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EB70" w14:textId="77777777" w:rsidR="00384C72" w:rsidRDefault="00C53DC9" w:rsidP="00384C72">
      <w:pPr>
        <w:spacing w:line="240" w:lineRule="auto"/>
        <w:jc w:val="right"/>
        <w:rPr>
          <w:rFonts w:ascii="Corbel" w:hAnsi="Corbel"/>
          <w:bCs/>
          <w:i/>
        </w:rPr>
      </w:pPr>
      <w:r w:rsidRPr="005532D7">
        <w:rPr>
          <w:rFonts w:ascii="Corbel" w:hAnsi="Corbel"/>
          <w:b/>
          <w:bCs/>
        </w:rPr>
        <w:tab/>
      </w:r>
      <w:r w:rsidRPr="005532D7">
        <w:rPr>
          <w:rFonts w:ascii="Corbel" w:hAnsi="Corbel"/>
          <w:b/>
          <w:bCs/>
        </w:rPr>
        <w:tab/>
      </w:r>
      <w:r w:rsidRPr="005532D7">
        <w:rPr>
          <w:rFonts w:ascii="Corbel" w:hAnsi="Corbel"/>
          <w:b/>
          <w:bCs/>
        </w:rPr>
        <w:tab/>
      </w:r>
      <w:r w:rsidRPr="005532D7">
        <w:rPr>
          <w:rFonts w:ascii="Corbel" w:hAnsi="Corbel"/>
          <w:b/>
          <w:bCs/>
        </w:rPr>
        <w:tab/>
      </w:r>
      <w:r w:rsidRPr="005532D7">
        <w:rPr>
          <w:rFonts w:ascii="Corbel" w:hAnsi="Corbel"/>
          <w:b/>
          <w:bCs/>
        </w:rPr>
        <w:tab/>
      </w:r>
      <w:r w:rsidRPr="005532D7">
        <w:rPr>
          <w:rFonts w:ascii="Corbel" w:hAnsi="Corbel"/>
          <w:b/>
          <w:bCs/>
        </w:rPr>
        <w:tab/>
      </w:r>
      <w:r w:rsidR="00384C72" w:rsidRPr="00384C72">
        <w:rPr>
          <w:rFonts w:ascii="Corbel" w:hAnsi="Corbel"/>
          <w:bCs/>
          <w:i/>
        </w:rPr>
        <w:t>Załącznik nr 1.5 do Zarządzenia Rektora UR  nr 7/2023</w:t>
      </w:r>
    </w:p>
    <w:p w14:paraId="032442A6" w14:textId="418CEBD3" w:rsidR="00C53DC9" w:rsidRPr="005532D7" w:rsidRDefault="00C53DC9" w:rsidP="00384C7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532D7">
        <w:rPr>
          <w:rFonts w:ascii="Corbel" w:hAnsi="Corbel"/>
          <w:b/>
          <w:smallCaps/>
          <w:sz w:val="24"/>
          <w:szCs w:val="24"/>
        </w:rPr>
        <w:t>SYLABUS</w:t>
      </w:r>
    </w:p>
    <w:p w14:paraId="211D810B" w14:textId="77777777" w:rsidR="00C53DC9" w:rsidRPr="005532D7" w:rsidRDefault="00C53DC9" w:rsidP="00C53D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532D7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5532D7">
        <w:rPr>
          <w:rFonts w:ascii="Corbel" w:hAnsi="Corbel"/>
          <w:b/>
          <w:i/>
          <w:smallCaps/>
          <w:sz w:val="24"/>
          <w:szCs w:val="24"/>
        </w:rPr>
        <w:t>2023</w:t>
      </w:r>
      <w:r w:rsidR="00B50AF6" w:rsidRPr="005532D7">
        <w:rPr>
          <w:rFonts w:ascii="Corbel" w:hAnsi="Corbel"/>
          <w:b/>
          <w:i/>
          <w:smallCaps/>
          <w:sz w:val="24"/>
          <w:szCs w:val="24"/>
        </w:rPr>
        <w:t>/2024</w:t>
      </w:r>
      <w:r w:rsidRPr="005532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B50AF6" w:rsidRPr="005532D7">
        <w:rPr>
          <w:rFonts w:ascii="Corbel" w:hAnsi="Corbel"/>
          <w:b/>
          <w:iCs/>
          <w:smallCaps/>
          <w:sz w:val="24"/>
          <w:szCs w:val="24"/>
        </w:rPr>
        <w:t>– 2027/</w:t>
      </w:r>
      <w:r w:rsidRPr="005532D7">
        <w:rPr>
          <w:rFonts w:ascii="Corbel" w:hAnsi="Corbel"/>
          <w:b/>
          <w:iCs/>
          <w:smallCaps/>
          <w:sz w:val="24"/>
          <w:szCs w:val="24"/>
        </w:rPr>
        <w:t>2028</w:t>
      </w:r>
    </w:p>
    <w:p w14:paraId="03EC5952" w14:textId="77777777" w:rsidR="00C53DC9" w:rsidRPr="005532D7" w:rsidRDefault="00CE3832" w:rsidP="00C53DC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532D7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</w:t>
      </w:r>
      <w:r w:rsidR="00C53DC9" w:rsidRPr="005532D7">
        <w:rPr>
          <w:rFonts w:ascii="Corbel" w:hAnsi="Corbel"/>
          <w:i/>
          <w:sz w:val="20"/>
          <w:szCs w:val="20"/>
        </w:rPr>
        <w:t>(skrajne daty</w:t>
      </w:r>
      <w:r w:rsidR="00C53DC9" w:rsidRPr="005532D7">
        <w:rPr>
          <w:rFonts w:ascii="Corbel" w:hAnsi="Corbel"/>
          <w:sz w:val="20"/>
          <w:szCs w:val="20"/>
        </w:rPr>
        <w:t>)</w:t>
      </w:r>
    </w:p>
    <w:p w14:paraId="1D2B4C7F" w14:textId="77777777" w:rsidR="00C53DC9" w:rsidRPr="005532D7" w:rsidRDefault="00286962" w:rsidP="00C53DC9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5532D7">
        <w:rPr>
          <w:rFonts w:ascii="Corbel" w:hAnsi="Corbel"/>
          <w:sz w:val="20"/>
          <w:szCs w:val="20"/>
        </w:rPr>
        <w:tab/>
      </w:r>
      <w:r w:rsidRPr="005532D7">
        <w:rPr>
          <w:rFonts w:ascii="Corbel" w:hAnsi="Corbel"/>
          <w:sz w:val="20"/>
          <w:szCs w:val="20"/>
        </w:rPr>
        <w:tab/>
      </w:r>
      <w:r w:rsidRPr="005532D7">
        <w:rPr>
          <w:rFonts w:ascii="Corbel" w:hAnsi="Corbel"/>
          <w:sz w:val="20"/>
          <w:szCs w:val="20"/>
        </w:rPr>
        <w:tab/>
      </w:r>
      <w:r w:rsidR="00C53DC9" w:rsidRPr="005532D7">
        <w:rPr>
          <w:rFonts w:ascii="Corbel" w:hAnsi="Corbel"/>
          <w:b/>
          <w:sz w:val="24"/>
          <w:szCs w:val="24"/>
        </w:rPr>
        <w:t>R</w:t>
      </w:r>
      <w:r w:rsidR="00B50AF6" w:rsidRPr="005532D7">
        <w:rPr>
          <w:rFonts w:ascii="Corbel" w:hAnsi="Corbel"/>
          <w:b/>
          <w:sz w:val="24"/>
          <w:szCs w:val="24"/>
        </w:rPr>
        <w:t>ok akademicki 2024/2025, 2025/2026,2026/2027, 2027/2028</w:t>
      </w:r>
    </w:p>
    <w:p w14:paraId="21227656" w14:textId="77777777" w:rsidR="00C53DC9" w:rsidRPr="005532D7" w:rsidRDefault="00C53DC9" w:rsidP="00C53DC9">
      <w:pPr>
        <w:spacing w:after="0" w:line="240" w:lineRule="auto"/>
        <w:rPr>
          <w:rFonts w:ascii="Corbel" w:hAnsi="Corbel"/>
          <w:sz w:val="24"/>
          <w:szCs w:val="24"/>
        </w:rPr>
      </w:pPr>
    </w:p>
    <w:p w14:paraId="42227EAF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32D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DC9" w:rsidRPr="005532D7" w14:paraId="1656EE2A" w14:textId="77777777" w:rsidTr="00BD1FBF">
        <w:tc>
          <w:tcPr>
            <w:tcW w:w="2694" w:type="dxa"/>
            <w:vAlign w:val="center"/>
          </w:tcPr>
          <w:p w14:paraId="4062D751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B0CCD" w14:textId="09C81ADD" w:rsidR="00C53DC9" w:rsidRPr="005532D7" w:rsidRDefault="00C7278A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Pracownia obrazu IV - interdyscyplinarna pracownia multimedialna</w:t>
            </w:r>
          </w:p>
        </w:tc>
      </w:tr>
      <w:tr w:rsidR="00C53DC9" w:rsidRPr="005532D7" w14:paraId="5565C2C2" w14:textId="77777777" w:rsidTr="00BD1FBF">
        <w:tc>
          <w:tcPr>
            <w:tcW w:w="2694" w:type="dxa"/>
            <w:vAlign w:val="center"/>
          </w:tcPr>
          <w:p w14:paraId="1FFB84FF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29E5E9" w14:textId="77777777" w:rsidR="00C53DC9" w:rsidRPr="005532D7" w:rsidRDefault="001B415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MK_27</w:t>
            </w:r>
          </w:p>
        </w:tc>
      </w:tr>
      <w:tr w:rsidR="00C53DC9" w:rsidRPr="005532D7" w14:paraId="1557CDC1" w14:textId="77777777" w:rsidTr="00BD1FBF">
        <w:tc>
          <w:tcPr>
            <w:tcW w:w="2694" w:type="dxa"/>
            <w:vAlign w:val="center"/>
          </w:tcPr>
          <w:p w14:paraId="3BED5F46" w14:textId="77777777" w:rsidR="00C53DC9" w:rsidRPr="005532D7" w:rsidRDefault="00C53DC9" w:rsidP="00BD1F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6CCF42" w14:textId="77777777" w:rsidR="00C53DC9" w:rsidRPr="005532D7" w:rsidRDefault="009838AD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 w:cs="Corbel"/>
                <w:bCs/>
                <w:color w:val="auto"/>
                <w:sz w:val="24"/>
                <w:szCs w:val="24"/>
              </w:rPr>
              <w:t>Kolegium Nauk Humanistycznych UR</w:t>
            </w:r>
          </w:p>
        </w:tc>
      </w:tr>
      <w:tr w:rsidR="00C53DC9" w:rsidRPr="005532D7" w14:paraId="35C898CA" w14:textId="77777777" w:rsidTr="00BD1FBF">
        <w:tc>
          <w:tcPr>
            <w:tcW w:w="2694" w:type="dxa"/>
            <w:vAlign w:val="center"/>
          </w:tcPr>
          <w:p w14:paraId="647D101F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E05925" w14:textId="77777777" w:rsidR="00C53DC9" w:rsidRPr="005532D7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C53DC9" w:rsidRPr="005532D7" w14:paraId="5BB91485" w14:textId="77777777" w:rsidTr="00BD1FBF">
        <w:tc>
          <w:tcPr>
            <w:tcW w:w="2694" w:type="dxa"/>
            <w:vAlign w:val="center"/>
          </w:tcPr>
          <w:p w14:paraId="6B9A47A2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B1248" w14:textId="77777777" w:rsidR="00C53DC9" w:rsidRPr="005532D7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C53DC9" w:rsidRPr="005532D7" w14:paraId="488CD4A4" w14:textId="77777777" w:rsidTr="00BD1FBF">
        <w:tc>
          <w:tcPr>
            <w:tcW w:w="2694" w:type="dxa"/>
            <w:vAlign w:val="center"/>
          </w:tcPr>
          <w:p w14:paraId="66550D47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B4A43" w14:textId="77777777" w:rsidR="00C53DC9" w:rsidRPr="005532D7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Jednolite magisterskie</w:t>
            </w:r>
            <w:r w:rsidR="00C86025" w:rsidRPr="005532D7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C53DC9" w:rsidRPr="005532D7" w14:paraId="383381A2" w14:textId="77777777" w:rsidTr="00BD1FBF">
        <w:tc>
          <w:tcPr>
            <w:tcW w:w="2694" w:type="dxa"/>
            <w:vAlign w:val="center"/>
          </w:tcPr>
          <w:p w14:paraId="5DC66B6C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13F1E4" w14:textId="77777777" w:rsidR="00C53DC9" w:rsidRPr="005532D7" w:rsidRDefault="0097537C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32D7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C53DC9" w:rsidRPr="005532D7" w14:paraId="0B22A08D" w14:textId="77777777" w:rsidTr="00BD1FBF">
        <w:tc>
          <w:tcPr>
            <w:tcW w:w="2694" w:type="dxa"/>
            <w:vAlign w:val="center"/>
          </w:tcPr>
          <w:p w14:paraId="2B00FA78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95A688" w14:textId="77777777" w:rsidR="00C53DC9" w:rsidRPr="005532D7" w:rsidRDefault="00C86025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S</w:t>
            </w:r>
            <w:r w:rsidR="001B415E" w:rsidRPr="005532D7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C53DC9" w:rsidRPr="005532D7" w14:paraId="1DB590E5" w14:textId="77777777" w:rsidTr="00BD1FBF">
        <w:tc>
          <w:tcPr>
            <w:tcW w:w="2694" w:type="dxa"/>
            <w:vAlign w:val="center"/>
          </w:tcPr>
          <w:p w14:paraId="4A75FF57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D17656" w14:textId="77777777" w:rsidR="00C53DC9" w:rsidRPr="005532D7" w:rsidRDefault="00AB57F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US"/>
              </w:rPr>
            </w:pPr>
            <w:r w:rsidRPr="005532D7">
              <w:rPr>
                <w:rFonts w:ascii="Corbel" w:hAnsi="Corbel"/>
                <w:sz w:val="24"/>
                <w:szCs w:val="24"/>
                <w:lang w:val="en-US"/>
              </w:rPr>
              <w:t>II, III, IV, V Rok; S</w:t>
            </w:r>
            <w:r w:rsidR="00C86025" w:rsidRPr="005532D7">
              <w:rPr>
                <w:rFonts w:ascii="Corbel" w:hAnsi="Corbel"/>
                <w:sz w:val="24"/>
                <w:szCs w:val="24"/>
                <w:lang w:val="en-US"/>
              </w:rPr>
              <w:t xml:space="preserve">emestry: </w:t>
            </w:r>
            <w:r w:rsidR="0097537C" w:rsidRPr="005532D7">
              <w:rPr>
                <w:rFonts w:ascii="Corbel" w:hAnsi="Corbel"/>
                <w:sz w:val="24"/>
                <w:szCs w:val="24"/>
                <w:lang w:val="en-US"/>
              </w:rPr>
              <w:t xml:space="preserve"> 3</w:t>
            </w:r>
            <w:r w:rsidR="00C86025" w:rsidRPr="005532D7">
              <w:rPr>
                <w:rFonts w:ascii="Corbel" w:hAnsi="Corbel"/>
                <w:sz w:val="24"/>
                <w:szCs w:val="24"/>
                <w:lang w:val="en-US"/>
              </w:rPr>
              <w:t>, 4, 5, 6, 7, 8, 9, 10</w:t>
            </w:r>
            <w:r w:rsidR="0097537C" w:rsidRPr="005532D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</w:tc>
      </w:tr>
      <w:tr w:rsidR="00C53DC9" w:rsidRPr="005532D7" w14:paraId="59A60F6F" w14:textId="77777777" w:rsidTr="00BD1FBF">
        <w:tc>
          <w:tcPr>
            <w:tcW w:w="2694" w:type="dxa"/>
            <w:vAlign w:val="center"/>
          </w:tcPr>
          <w:p w14:paraId="598457E3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C903B" w14:textId="77777777" w:rsidR="00C53DC9" w:rsidRPr="005532D7" w:rsidRDefault="001B415E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Kierunkowy do wyboru</w:t>
            </w:r>
          </w:p>
        </w:tc>
      </w:tr>
      <w:tr w:rsidR="00C53DC9" w:rsidRPr="005532D7" w14:paraId="0B73284B" w14:textId="77777777" w:rsidTr="00BD1FBF">
        <w:tc>
          <w:tcPr>
            <w:tcW w:w="2694" w:type="dxa"/>
            <w:vAlign w:val="center"/>
          </w:tcPr>
          <w:p w14:paraId="52AAF3A8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52682D" w14:textId="77777777" w:rsidR="00C53DC9" w:rsidRPr="005532D7" w:rsidRDefault="00C86025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P</w:t>
            </w:r>
            <w:r w:rsidR="0097537C" w:rsidRPr="005532D7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53DC9" w:rsidRPr="005532D7" w14:paraId="21340190" w14:textId="77777777" w:rsidTr="00BD1FBF">
        <w:tc>
          <w:tcPr>
            <w:tcW w:w="2694" w:type="dxa"/>
            <w:vAlign w:val="center"/>
          </w:tcPr>
          <w:p w14:paraId="5BDD8396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071E" w14:textId="77777777" w:rsidR="00C53DC9" w:rsidRPr="005532D7" w:rsidRDefault="00B50AF6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 xml:space="preserve">dr hab. Jadwiga Sawicka, </w:t>
            </w:r>
            <w:r w:rsidR="001B415E" w:rsidRPr="005532D7">
              <w:rPr>
                <w:rFonts w:ascii="Corbel" w:hAnsi="Corbel"/>
                <w:sz w:val="24"/>
                <w:szCs w:val="24"/>
              </w:rPr>
              <w:t>prof. UR</w:t>
            </w:r>
          </w:p>
        </w:tc>
      </w:tr>
      <w:tr w:rsidR="00C53DC9" w:rsidRPr="005532D7" w14:paraId="378806FE" w14:textId="77777777" w:rsidTr="00BD1FBF">
        <w:tc>
          <w:tcPr>
            <w:tcW w:w="2694" w:type="dxa"/>
            <w:vAlign w:val="center"/>
          </w:tcPr>
          <w:p w14:paraId="632CA7DC" w14:textId="77777777" w:rsidR="00C53DC9" w:rsidRPr="005532D7" w:rsidRDefault="00C53DC9" w:rsidP="00BD1F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3085C1" w14:textId="77777777" w:rsidR="00C53DC9" w:rsidRPr="005532D7" w:rsidRDefault="00B50AF6" w:rsidP="00BD1F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d</w:t>
            </w:r>
            <w:r w:rsidR="0097537C" w:rsidRPr="005532D7">
              <w:rPr>
                <w:rFonts w:ascii="Corbel" w:hAnsi="Corbel"/>
                <w:sz w:val="24"/>
                <w:szCs w:val="24"/>
              </w:rPr>
              <w:t>r hab. Jadwiga Sawicka,</w:t>
            </w:r>
            <w:r w:rsidR="0028619F" w:rsidRPr="005532D7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5532D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6025" w:rsidRPr="005532D7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</w:t>
            </w:r>
            <w:r w:rsidR="002B3B5B" w:rsidRPr="005532D7">
              <w:rPr>
                <w:rFonts w:ascii="Corbel" w:hAnsi="Corbel"/>
                <w:sz w:val="24"/>
                <w:szCs w:val="24"/>
              </w:rPr>
              <w:t xml:space="preserve">         dr Karolina </w:t>
            </w:r>
            <w:proofErr w:type="spellStart"/>
            <w:r w:rsidR="002B3B5B" w:rsidRPr="005532D7">
              <w:rPr>
                <w:rFonts w:ascii="Corbel" w:hAnsi="Corbel"/>
                <w:sz w:val="24"/>
                <w:szCs w:val="24"/>
              </w:rPr>
              <w:t>Niwelińska</w:t>
            </w:r>
            <w:proofErr w:type="spellEnd"/>
            <w:r w:rsidR="002B3B5B" w:rsidRPr="005532D7">
              <w:rPr>
                <w:rFonts w:ascii="Corbel" w:hAnsi="Corbel"/>
                <w:sz w:val="24"/>
                <w:szCs w:val="24"/>
              </w:rPr>
              <w:t>;</w:t>
            </w:r>
            <w:r w:rsidR="00C86025" w:rsidRPr="00553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2D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537C" w:rsidRPr="005532D7">
              <w:rPr>
                <w:rFonts w:ascii="Corbel" w:hAnsi="Corbel"/>
                <w:sz w:val="24"/>
                <w:szCs w:val="24"/>
              </w:rPr>
              <w:t>mgr Paweł Korbus</w:t>
            </w:r>
          </w:p>
        </w:tc>
      </w:tr>
    </w:tbl>
    <w:p w14:paraId="78811BDB" w14:textId="77777777" w:rsidR="00C53DC9" w:rsidRPr="005532D7" w:rsidRDefault="00C53DC9" w:rsidP="00C53DC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sz w:val="24"/>
          <w:szCs w:val="24"/>
        </w:rPr>
        <w:t xml:space="preserve">* </w:t>
      </w:r>
      <w:r w:rsidRPr="005532D7">
        <w:rPr>
          <w:rFonts w:ascii="Corbel" w:hAnsi="Corbel"/>
          <w:i/>
          <w:sz w:val="24"/>
          <w:szCs w:val="24"/>
        </w:rPr>
        <w:t>-</w:t>
      </w:r>
      <w:r w:rsidRPr="005532D7">
        <w:rPr>
          <w:rFonts w:ascii="Corbel" w:hAnsi="Corbel"/>
          <w:b w:val="0"/>
          <w:i/>
          <w:sz w:val="24"/>
          <w:szCs w:val="24"/>
        </w:rPr>
        <w:t>opcjonalni</w:t>
      </w:r>
      <w:r w:rsidRPr="005532D7">
        <w:rPr>
          <w:rFonts w:ascii="Corbel" w:hAnsi="Corbel"/>
          <w:b w:val="0"/>
          <w:sz w:val="24"/>
          <w:szCs w:val="24"/>
        </w:rPr>
        <w:t>e,</w:t>
      </w:r>
      <w:r w:rsidR="00023C88" w:rsidRPr="005532D7">
        <w:rPr>
          <w:rFonts w:ascii="Corbel" w:hAnsi="Corbel"/>
          <w:b w:val="0"/>
          <w:sz w:val="24"/>
          <w:szCs w:val="24"/>
        </w:rPr>
        <w:t xml:space="preserve"> </w:t>
      </w:r>
      <w:r w:rsidRPr="005532D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C169BBF" w14:textId="77777777" w:rsidR="00C53DC9" w:rsidRPr="005532D7" w:rsidRDefault="00C53DC9" w:rsidP="00C53D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61932D" w14:textId="77777777" w:rsidR="00C53DC9" w:rsidRPr="005532D7" w:rsidRDefault="00C53DC9" w:rsidP="00C53DC9">
      <w:pPr>
        <w:pStyle w:val="Podpunkty"/>
        <w:ind w:left="284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58064D" w14:textId="77777777" w:rsidR="00C53DC9" w:rsidRPr="005532D7" w:rsidRDefault="00C53DC9" w:rsidP="00C53DC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2763" w:rsidRPr="005532D7" w14:paraId="39406637" w14:textId="77777777" w:rsidTr="000535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9D4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Semestr</w:t>
            </w:r>
          </w:p>
          <w:p w14:paraId="1F43A540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5AAD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32D7">
              <w:rPr>
                <w:rFonts w:ascii="Corbel" w:hAnsi="Corbel"/>
                <w:szCs w:val="24"/>
              </w:rPr>
              <w:t>Wykł</w:t>
            </w:r>
            <w:proofErr w:type="spellEnd"/>
            <w:r w:rsidRPr="00553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4AD4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98C2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32D7">
              <w:rPr>
                <w:rFonts w:ascii="Corbel" w:hAnsi="Corbel"/>
                <w:szCs w:val="24"/>
              </w:rPr>
              <w:t>Konw</w:t>
            </w:r>
            <w:proofErr w:type="spellEnd"/>
            <w:r w:rsidRPr="00553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570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2728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32D7">
              <w:rPr>
                <w:rFonts w:ascii="Corbel" w:hAnsi="Corbel"/>
                <w:szCs w:val="24"/>
              </w:rPr>
              <w:t>Sem</w:t>
            </w:r>
            <w:proofErr w:type="spellEnd"/>
            <w:r w:rsidRPr="00553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11D5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EC39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32D7">
              <w:rPr>
                <w:rFonts w:ascii="Corbel" w:hAnsi="Corbel"/>
                <w:szCs w:val="24"/>
              </w:rPr>
              <w:t>Prakt</w:t>
            </w:r>
            <w:proofErr w:type="spellEnd"/>
            <w:r w:rsidRPr="00553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2A5D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32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FBBE" w14:textId="77777777" w:rsidR="00F42763" w:rsidRPr="005532D7" w:rsidRDefault="00F42763" w:rsidP="000535F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32D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2763" w:rsidRPr="005532D7" w14:paraId="7BC839AD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1CA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0ABE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D21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CFF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0A4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0D9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9AB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4D6C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E8E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00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42763" w:rsidRPr="005532D7" w14:paraId="5C9708D4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999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CD2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642E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FAB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660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AD5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1FE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A79F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510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8AAE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42763" w:rsidRPr="005532D7" w14:paraId="78174CCD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A221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A22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AE0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FFAE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BECF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C3C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3BB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1C4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AC4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CA0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42763" w:rsidRPr="005532D7" w14:paraId="232F16E5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41A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237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915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E15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AB6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DA7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8A1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63F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B3CB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6921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42763" w:rsidRPr="005532D7" w14:paraId="7C5DD42B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051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27A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20A4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E76E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351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5E5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3FE4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C7F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738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B96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2763" w:rsidRPr="005532D7" w14:paraId="549A393B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613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74E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169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38F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A7C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C7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F824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80A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651B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7EBF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2763" w:rsidRPr="005532D7" w14:paraId="159A3B6E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701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EC2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B78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F588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2D3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88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395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A81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DF6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772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2763" w:rsidRPr="005532D7" w14:paraId="55BBF049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A9E6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CC9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EC15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C2D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6F97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DF6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58E3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F5C6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9B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2031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2763" w:rsidRPr="005532D7" w14:paraId="1E5EC581" w14:textId="77777777" w:rsidTr="000535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D5C" w14:textId="77777777" w:rsidR="00F42763" w:rsidRPr="005532D7" w:rsidRDefault="00C86025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R</w:t>
            </w:r>
            <w:r w:rsidR="00F42763" w:rsidRPr="005532D7"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67EC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96BB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782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5E90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960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C06F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418F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F9D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93FA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719" w14:textId="77777777" w:rsidR="00F42763" w:rsidRPr="005532D7" w:rsidRDefault="00F42763" w:rsidP="000535F3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76</w:t>
            </w:r>
          </w:p>
        </w:tc>
      </w:tr>
    </w:tbl>
    <w:p w14:paraId="34CB9AEA" w14:textId="77777777" w:rsidR="00C53DC9" w:rsidRPr="005532D7" w:rsidRDefault="00C53DC9" w:rsidP="00C53DC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2CD91" w14:textId="77777777" w:rsidR="00C53DC9" w:rsidRPr="005532D7" w:rsidRDefault="00C53DC9" w:rsidP="00C53DC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94DCE3" w14:textId="77777777" w:rsidR="00C53DC9" w:rsidRPr="005532D7" w:rsidRDefault="00C53DC9" w:rsidP="00C53DC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>1.2.</w:t>
      </w:r>
      <w:r w:rsidRPr="005532D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9EAC690" w14:textId="77777777" w:rsidR="00C53DC9" w:rsidRPr="005532D7" w:rsidRDefault="00C86025" w:rsidP="00C53D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32D7">
        <w:rPr>
          <w:rFonts w:ascii="Corbel" w:eastAsia="MS Gothic" w:hAnsi="Corbel" w:cs="MS Gothic"/>
          <w:szCs w:val="24"/>
        </w:rPr>
        <w:t xml:space="preserve">X </w:t>
      </w:r>
      <w:r w:rsidR="00C53DC9" w:rsidRPr="005532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D0417A" w14:textId="77777777" w:rsidR="00C53DC9" w:rsidRPr="005532D7" w:rsidRDefault="00C53DC9" w:rsidP="00C53D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32D7">
        <w:rPr>
          <w:rFonts w:ascii="Segoe UI Symbol" w:eastAsia="MS Gothic" w:hAnsi="Segoe UI Symbol" w:cs="Segoe UI Symbol"/>
          <w:b w:val="0"/>
          <w:szCs w:val="24"/>
        </w:rPr>
        <w:t>☐</w:t>
      </w:r>
      <w:r w:rsidRPr="005532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CC3E2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42F82D" w14:textId="2DFB7F47" w:rsidR="00130BD4" w:rsidRPr="00EC352A" w:rsidRDefault="00C53DC9" w:rsidP="00EC352A">
      <w:pPr>
        <w:pStyle w:val="Punktygwne"/>
        <w:tabs>
          <w:tab w:val="left" w:pos="709"/>
        </w:tabs>
        <w:spacing w:before="0" w:after="240"/>
        <w:ind w:left="709" w:hanging="425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 xml:space="preserve">1.3 </w:t>
      </w:r>
      <w:r w:rsidRPr="005532D7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5532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37BC2D" w14:textId="77777777" w:rsidR="00C53DC9" w:rsidRPr="005532D7" w:rsidRDefault="00130BD4" w:rsidP="00EC352A">
      <w:pPr>
        <w:spacing w:after="240"/>
        <w:rPr>
          <w:rFonts w:ascii="Corbel" w:hAnsi="Corbel"/>
          <w:b/>
          <w:sz w:val="24"/>
          <w:szCs w:val="24"/>
        </w:rPr>
      </w:pPr>
      <w:r w:rsidRPr="005532D7">
        <w:rPr>
          <w:rFonts w:ascii="Corbel" w:hAnsi="Corbel"/>
        </w:rPr>
        <w:t xml:space="preserve">               </w:t>
      </w:r>
      <w:r w:rsidR="00C86025" w:rsidRPr="005532D7">
        <w:rPr>
          <w:rFonts w:ascii="Corbel" w:hAnsi="Corbel"/>
        </w:rPr>
        <w:t xml:space="preserve">  </w:t>
      </w:r>
      <w:r w:rsidR="00BA589F" w:rsidRPr="005532D7">
        <w:rPr>
          <w:rFonts w:ascii="Corbel" w:hAnsi="Corbel"/>
        </w:rPr>
        <w:t xml:space="preserve">  </w:t>
      </w:r>
      <w:r w:rsidR="00C86025" w:rsidRPr="005532D7">
        <w:rPr>
          <w:rFonts w:ascii="Corbel" w:hAnsi="Corbel"/>
          <w:b/>
          <w:sz w:val="24"/>
          <w:szCs w:val="24"/>
        </w:rPr>
        <w:t xml:space="preserve">Semestry: </w:t>
      </w:r>
      <w:r w:rsidR="00752D4D" w:rsidRPr="005532D7">
        <w:rPr>
          <w:rFonts w:ascii="Corbel" w:hAnsi="Corbel"/>
          <w:b/>
          <w:sz w:val="24"/>
          <w:szCs w:val="24"/>
        </w:rPr>
        <w:t>3,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4,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5,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6,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7,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8,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9,</w:t>
      </w:r>
      <w:r w:rsidR="00C86025" w:rsidRPr="005532D7">
        <w:rPr>
          <w:rFonts w:ascii="Corbel" w:hAnsi="Corbel"/>
          <w:b/>
          <w:sz w:val="24"/>
          <w:szCs w:val="24"/>
        </w:rPr>
        <w:t xml:space="preserve"> </w:t>
      </w:r>
      <w:r w:rsidR="00752D4D" w:rsidRPr="005532D7">
        <w:rPr>
          <w:rFonts w:ascii="Corbel" w:hAnsi="Corbel"/>
          <w:b/>
          <w:sz w:val="24"/>
          <w:szCs w:val="24"/>
        </w:rPr>
        <w:t>10</w:t>
      </w:r>
      <w:r w:rsidR="00A6613D" w:rsidRPr="005532D7">
        <w:rPr>
          <w:rFonts w:ascii="Corbel" w:hAnsi="Corbel"/>
          <w:b/>
          <w:sz w:val="24"/>
          <w:szCs w:val="24"/>
        </w:rPr>
        <w:t xml:space="preserve"> – zaliczenie z oceną</w:t>
      </w:r>
    </w:p>
    <w:p w14:paraId="133ADE6C" w14:textId="77777777" w:rsidR="00C53DC9" w:rsidRPr="005532D7" w:rsidRDefault="00C86025" w:rsidP="00130BD4">
      <w:pPr>
        <w:rPr>
          <w:rFonts w:ascii="Corbel" w:hAnsi="Corbel"/>
          <w:b/>
          <w:sz w:val="24"/>
          <w:szCs w:val="24"/>
        </w:rPr>
      </w:pPr>
      <w:r w:rsidRPr="005532D7">
        <w:rPr>
          <w:rFonts w:ascii="Corbel" w:hAnsi="Corbel"/>
          <w:b/>
          <w:sz w:val="24"/>
          <w:szCs w:val="24"/>
        </w:rPr>
        <w:t xml:space="preserve">                 Semestr:</w:t>
      </w:r>
      <w:r w:rsidR="00752D4D" w:rsidRPr="005532D7">
        <w:rPr>
          <w:rFonts w:ascii="Corbel" w:hAnsi="Corbel"/>
          <w:b/>
          <w:sz w:val="24"/>
          <w:szCs w:val="24"/>
        </w:rPr>
        <w:t xml:space="preserve"> </w:t>
      </w:r>
      <w:r w:rsidRPr="005532D7">
        <w:rPr>
          <w:rFonts w:ascii="Corbel" w:hAnsi="Corbel"/>
          <w:b/>
          <w:sz w:val="24"/>
          <w:szCs w:val="24"/>
        </w:rPr>
        <w:t xml:space="preserve">10 - </w:t>
      </w:r>
      <w:r w:rsidR="00752D4D" w:rsidRPr="005532D7">
        <w:rPr>
          <w:rFonts w:ascii="Corbel" w:hAnsi="Corbel"/>
          <w:b/>
          <w:sz w:val="24"/>
          <w:szCs w:val="24"/>
        </w:rPr>
        <w:t xml:space="preserve">egzamin </w:t>
      </w:r>
    </w:p>
    <w:p w14:paraId="54738111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  <w:r w:rsidRPr="005532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5532D7" w14:paraId="24D7228D" w14:textId="77777777" w:rsidTr="00BD1FBF">
        <w:tc>
          <w:tcPr>
            <w:tcW w:w="9670" w:type="dxa"/>
          </w:tcPr>
          <w:p w14:paraId="6E2B4CFA" w14:textId="77777777" w:rsidR="00C53DC9" w:rsidRPr="005532D7" w:rsidRDefault="002F0C5C" w:rsidP="00BD1FB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Efekty kształcenia przedmiotów: </w:t>
            </w:r>
            <w:r w:rsidR="001B415E"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Warsztaty rzeźbiarskie</w:t>
            </w: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Rysunek</w:t>
            </w:r>
            <w:r w:rsidR="001B415E"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(I rok)</w:t>
            </w: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Malarstwo </w:t>
            </w:r>
            <w:r w:rsidR="001B415E"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rok</w:t>
            </w:r>
            <w:r w:rsidR="001B415E"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Fotografia, Multimedia, Działania interdyscyplinarne. Otwartość na łączenie mediów i dyscyplin, zainteresowanie sztuką najnowszą. Chęć poznania samej/samego siebie i/lub poprawiania świata za pośrednictwem narzędzi jakie oferuje sztuka.</w:t>
            </w:r>
          </w:p>
          <w:p w14:paraId="0E3510EE" w14:textId="77777777" w:rsidR="00C53DC9" w:rsidRPr="005532D7" w:rsidRDefault="00C53DC9" w:rsidP="00BD1FB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C553584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</w:p>
    <w:p w14:paraId="1BF2EEEF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  <w:r w:rsidRPr="005532D7">
        <w:rPr>
          <w:rFonts w:ascii="Corbel" w:hAnsi="Corbel"/>
          <w:szCs w:val="24"/>
        </w:rPr>
        <w:t>3. cele, efekty uczenia się , treści Programowe i stosowane metody Dydaktyczne</w:t>
      </w:r>
    </w:p>
    <w:p w14:paraId="51C5028B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zCs w:val="24"/>
        </w:rPr>
      </w:pPr>
    </w:p>
    <w:p w14:paraId="0DFF5F6C" w14:textId="77777777" w:rsidR="00C53DC9" w:rsidRPr="005532D7" w:rsidRDefault="00C53DC9" w:rsidP="00C53DC9">
      <w:pPr>
        <w:pStyle w:val="Podpunkty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sz w:val="24"/>
          <w:szCs w:val="24"/>
        </w:rPr>
        <w:t>3.1 Cele przedmiotu</w:t>
      </w:r>
    </w:p>
    <w:p w14:paraId="18FC6C4E" w14:textId="77777777" w:rsidR="00C53DC9" w:rsidRPr="005532D7" w:rsidRDefault="00C53DC9" w:rsidP="00C53DC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3DC9" w:rsidRPr="005532D7" w14:paraId="01CEFA01" w14:textId="77777777" w:rsidTr="001963F0">
        <w:tc>
          <w:tcPr>
            <w:tcW w:w="843" w:type="dxa"/>
            <w:vAlign w:val="center"/>
          </w:tcPr>
          <w:p w14:paraId="26D3BD69" w14:textId="77777777" w:rsidR="00C53DC9" w:rsidRPr="005532D7" w:rsidRDefault="00C53DC9" w:rsidP="00BD1F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4162D27" w14:textId="77777777" w:rsidR="00C53DC9" w:rsidRPr="005532D7" w:rsidRDefault="001963F0" w:rsidP="00BD1F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532D7">
              <w:rPr>
                <w:rFonts w:ascii="Corbel" w:hAnsi="Corbel" w:cstheme="minorHAnsi"/>
                <w:b w:val="0"/>
                <w:bCs/>
              </w:rPr>
              <w:t>Łączenie środków wyrazu charakterystycznych dla różnych dyscyplin sztuki, takich jak: rysunek, malarstwo, multimedia w</w:t>
            </w:r>
            <w:r w:rsidR="003C749D" w:rsidRPr="005532D7">
              <w:rPr>
                <w:rFonts w:ascii="Corbel" w:hAnsi="Corbel" w:cstheme="minorHAnsi"/>
                <w:b w:val="0"/>
                <w:bCs/>
              </w:rPr>
              <w:t xml:space="preserve"> przestrzeni Internetu, </w:t>
            </w:r>
            <w:proofErr w:type="spellStart"/>
            <w:r w:rsidR="003C749D" w:rsidRPr="005532D7">
              <w:rPr>
                <w:rFonts w:ascii="Corbel" w:hAnsi="Corbel" w:cstheme="minorHAnsi"/>
                <w:b w:val="0"/>
                <w:bCs/>
              </w:rPr>
              <w:t>performa</w:t>
            </w:r>
            <w:r w:rsidRPr="005532D7">
              <w:rPr>
                <w:rFonts w:ascii="Corbel" w:hAnsi="Corbel" w:cstheme="minorHAnsi"/>
                <w:b w:val="0"/>
                <w:bCs/>
              </w:rPr>
              <w:t>ns</w:t>
            </w:r>
            <w:proofErr w:type="spellEnd"/>
            <w:r w:rsidRPr="005532D7">
              <w:rPr>
                <w:rFonts w:ascii="Corbel" w:hAnsi="Corbel" w:cstheme="minorHAnsi"/>
                <w:b w:val="0"/>
                <w:bCs/>
              </w:rPr>
              <w:t>, happening, instalacja w celu stworzenia autonomicznej i spójnej wypowiedzi artystycznej;</w:t>
            </w:r>
          </w:p>
        </w:tc>
      </w:tr>
      <w:tr w:rsidR="00C53DC9" w:rsidRPr="005532D7" w14:paraId="5DCCFBB0" w14:textId="77777777" w:rsidTr="001963F0">
        <w:tc>
          <w:tcPr>
            <w:tcW w:w="843" w:type="dxa"/>
            <w:vAlign w:val="center"/>
          </w:tcPr>
          <w:p w14:paraId="7C599AC1" w14:textId="77777777" w:rsidR="00C53DC9" w:rsidRPr="005532D7" w:rsidRDefault="001963F0" w:rsidP="00BD1F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492C645" w14:textId="77777777" w:rsidR="00C53DC9" w:rsidRPr="005532D7" w:rsidRDefault="001963F0" w:rsidP="001963F0">
            <w:pPr>
              <w:jc w:val="both"/>
              <w:rPr>
                <w:rFonts w:ascii="Corbel" w:hAnsi="Corbel"/>
              </w:rPr>
            </w:pPr>
            <w:r w:rsidRPr="005532D7">
              <w:rPr>
                <w:rFonts w:ascii="Corbel" w:hAnsi="Corbel" w:cstheme="minorHAnsi"/>
              </w:rPr>
              <w:t>Tworzenie komunikatu na poziomie pozawerbalnym, rozwijanie umiejętności dokonywania skojarzeń, abstrakcyjnego myślenia, metaforyzowania</w:t>
            </w:r>
            <w:r w:rsidRPr="005532D7">
              <w:rPr>
                <w:rFonts w:ascii="Corbel" w:hAnsi="Corbel"/>
              </w:rPr>
              <w:t>,</w:t>
            </w:r>
          </w:p>
        </w:tc>
      </w:tr>
      <w:tr w:rsidR="001963F0" w:rsidRPr="005532D7" w14:paraId="3670D6D5" w14:textId="77777777" w:rsidTr="001963F0">
        <w:tc>
          <w:tcPr>
            <w:tcW w:w="843" w:type="dxa"/>
            <w:vAlign w:val="center"/>
          </w:tcPr>
          <w:p w14:paraId="1BE078BD" w14:textId="77777777" w:rsidR="001963F0" w:rsidRPr="005532D7" w:rsidRDefault="001963F0" w:rsidP="00BD1F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0D84B06C" w14:textId="77777777" w:rsidR="001963F0" w:rsidRPr="005532D7" w:rsidRDefault="001963F0" w:rsidP="001963F0">
            <w:pPr>
              <w:shd w:val="clear" w:color="auto" w:fill="FFFFFF"/>
              <w:spacing w:line="360" w:lineRule="auto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 xml:space="preserve">Interdyscyplinarność; </w:t>
            </w:r>
            <w:r w:rsidR="00722BC5" w:rsidRPr="005532D7">
              <w:rPr>
                <w:rFonts w:ascii="Corbel" w:hAnsi="Corbel" w:cstheme="minorHAnsi"/>
              </w:rPr>
              <w:t>przekład tekstów literackich</w:t>
            </w:r>
            <w:r w:rsidR="004C1659" w:rsidRPr="005532D7">
              <w:rPr>
                <w:rFonts w:ascii="Corbel" w:hAnsi="Corbel" w:cstheme="minorHAnsi"/>
              </w:rPr>
              <w:t xml:space="preserve"> i nieliterackich</w:t>
            </w:r>
            <w:r w:rsidR="00722BC5" w:rsidRPr="005532D7">
              <w:rPr>
                <w:rFonts w:ascii="Corbel" w:hAnsi="Corbel" w:cstheme="minorHAnsi"/>
              </w:rPr>
              <w:t>, muzyki i nauk ścisłych etc. na język sztuk wizualnych</w:t>
            </w:r>
          </w:p>
        </w:tc>
      </w:tr>
      <w:tr w:rsidR="00722BC5" w:rsidRPr="005532D7" w14:paraId="7466C44E" w14:textId="77777777" w:rsidTr="001963F0">
        <w:tc>
          <w:tcPr>
            <w:tcW w:w="843" w:type="dxa"/>
            <w:vAlign w:val="center"/>
          </w:tcPr>
          <w:p w14:paraId="21EE7AAE" w14:textId="77777777" w:rsidR="00722BC5" w:rsidRPr="005532D7" w:rsidRDefault="00F67D56" w:rsidP="00BD1F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C</w:t>
            </w:r>
            <w:r w:rsidRPr="005532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54E51BC2" w14:textId="77777777" w:rsidR="00722BC5" w:rsidRPr="005532D7" w:rsidRDefault="00722BC5" w:rsidP="001963F0">
            <w:pPr>
              <w:shd w:val="clear" w:color="auto" w:fill="FFFFFF"/>
              <w:spacing w:line="360" w:lineRule="auto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Uwrażliwienie na wagę wszystkich etapów procesu tworzenia; łączenie wiedzy i intuicji</w:t>
            </w:r>
          </w:p>
        </w:tc>
      </w:tr>
      <w:tr w:rsidR="00C53DC9" w:rsidRPr="005532D7" w14:paraId="1A148442" w14:textId="77777777" w:rsidTr="001963F0">
        <w:tc>
          <w:tcPr>
            <w:tcW w:w="843" w:type="dxa"/>
            <w:vAlign w:val="center"/>
          </w:tcPr>
          <w:p w14:paraId="2585D495" w14:textId="77777777" w:rsidR="00C53DC9" w:rsidRPr="005532D7" w:rsidRDefault="00F67D56" w:rsidP="00BD1F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1A390F81" w14:textId="77777777" w:rsidR="00C53DC9" w:rsidRPr="005532D7" w:rsidRDefault="001963F0" w:rsidP="001963F0">
            <w:pPr>
              <w:jc w:val="both"/>
              <w:rPr>
                <w:rFonts w:ascii="Corbel" w:hAnsi="Corbel" w:cs="Arial"/>
                <w:bCs/>
                <w:color w:val="333333"/>
                <w:spacing w:val="-4"/>
              </w:rPr>
            </w:pPr>
            <w:r w:rsidRPr="005532D7">
              <w:rPr>
                <w:rFonts w:ascii="Corbel" w:hAnsi="Corbel" w:cs="Arial"/>
                <w:bCs/>
                <w:color w:val="333333"/>
                <w:spacing w:val="-4"/>
              </w:rPr>
              <w:t>Twórcza manipulacja relacją obrazu,</w:t>
            </w:r>
            <w:r w:rsidR="00023C88" w:rsidRPr="005532D7">
              <w:rPr>
                <w:rFonts w:ascii="Corbel" w:hAnsi="Corbel" w:cs="Arial"/>
                <w:bCs/>
                <w:color w:val="333333"/>
                <w:spacing w:val="-4"/>
              </w:rPr>
              <w:t xml:space="preserve"> </w:t>
            </w:r>
            <w:r w:rsidRPr="005532D7">
              <w:rPr>
                <w:rFonts w:ascii="Corbel" w:hAnsi="Corbel" w:cs="Arial"/>
                <w:bCs/>
                <w:color w:val="333333"/>
                <w:spacing w:val="-4"/>
              </w:rPr>
              <w:t>tekstu i dźwięku</w:t>
            </w:r>
          </w:p>
        </w:tc>
      </w:tr>
      <w:tr w:rsidR="001963F0" w:rsidRPr="005532D7" w14:paraId="1E1DE46E" w14:textId="77777777" w:rsidTr="001963F0">
        <w:tc>
          <w:tcPr>
            <w:tcW w:w="843" w:type="dxa"/>
          </w:tcPr>
          <w:p w14:paraId="20229AE4" w14:textId="77777777" w:rsidR="001963F0" w:rsidRPr="005532D7" w:rsidRDefault="00F67D56" w:rsidP="001963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6A9CD82B" w14:textId="77777777" w:rsidR="001963F0" w:rsidRPr="005532D7" w:rsidRDefault="001963F0" w:rsidP="001963F0">
            <w:pPr>
              <w:jc w:val="both"/>
              <w:rPr>
                <w:rFonts w:ascii="Corbel" w:hAnsi="Corbel" w:cs="Arial"/>
                <w:bCs/>
                <w:color w:val="333333"/>
                <w:spacing w:val="-4"/>
              </w:rPr>
            </w:pPr>
            <w:r w:rsidRPr="005532D7">
              <w:rPr>
                <w:rFonts w:ascii="Corbel" w:hAnsi="Corbel"/>
              </w:rPr>
              <w:t>Wykorzystywanie języka współczesnej sztuki do poznawania swojej tożsamości</w:t>
            </w:r>
          </w:p>
        </w:tc>
      </w:tr>
      <w:tr w:rsidR="001963F0" w:rsidRPr="005532D7" w14:paraId="7AE21632" w14:textId="77777777" w:rsidTr="001963F0">
        <w:tc>
          <w:tcPr>
            <w:tcW w:w="843" w:type="dxa"/>
          </w:tcPr>
          <w:p w14:paraId="7BD11EA2" w14:textId="77777777" w:rsidR="001963F0" w:rsidRPr="005532D7" w:rsidRDefault="00F67D56" w:rsidP="001963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2091226B" w14:textId="77777777" w:rsidR="001963F0" w:rsidRPr="005532D7" w:rsidRDefault="001963F0" w:rsidP="001963F0">
            <w:pPr>
              <w:jc w:val="both"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Wykorzystywanie języka współczesnej sztuki do mówienia o problemach współczesności. </w:t>
            </w:r>
          </w:p>
        </w:tc>
      </w:tr>
      <w:tr w:rsidR="001963F0" w:rsidRPr="005532D7" w14:paraId="6ECF92EE" w14:textId="77777777" w:rsidTr="001963F0">
        <w:tc>
          <w:tcPr>
            <w:tcW w:w="843" w:type="dxa"/>
          </w:tcPr>
          <w:p w14:paraId="4E7A6643" w14:textId="77777777" w:rsidR="001963F0" w:rsidRPr="005532D7" w:rsidRDefault="00F67D56" w:rsidP="001963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77" w:type="dxa"/>
          </w:tcPr>
          <w:p w14:paraId="48B1F9F9" w14:textId="77777777" w:rsidR="001963F0" w:rsidRPr="005532D7" w:rsidRDefault="00F67D56" w:rsidP="001963F0">
            <w:pPr>
              <w:jc w:val="both"/>
              <w:rPr>
                <w:rFonts w:ascii="Corbel" w:hAnsi="Corbel" w:cs="Arial"/>
                <w:bCs/>
                <w:color w:val="333333"/>
                <w:spacing w:val="-4"/>
              </w:rPr>
            </w:pPr>
            <w:r w:rsidRPr="005532D7">
              <w:rPr>
                <w:rFonts w:ascii="Corbel" w:hAnsi="Corbel" w:cs="Arial"/>
                <w:bCs/>
                <w:color w:val="333333"/>
                <w:spacing w:val="-4"/>
              </w:rPr>
              <w:t>Działania e</w:t>
            </w:r>
            <w:r w:rsidR="001963F0" w:rsidRPr="005532D7">
              <w:rPr>
                <w:rFonts w:ascii="Corbel" w:hAnsi="Corbel" w:cs="Arial"/>
                <w:bCs/>
                <w:color w:val="333333"/>
                <w:spacing w:val="-4"/>
              </w:rPr>
              <w:t>femeryczne</w:t>
            </w:r>
            <w:r w:rsidRPr="005532D7">
              <w:rPr>
                <w:rFonts w:ascii="Corbel" w:hAnsi="Corbel" w:cs="Arial"/>
                <w:bCs/>
                <w:color w:val="333333"/>
                <w:spacing w:val="-4"/>
              </w:rPr>
              <w:t xml:space="preserve">, </w:t>
            </w:r>
            <w:r w:rsidR="008D14D1" w:rsidRPr="005532D7">
              <w:rPr>
                <w:rFonts w:ascii="Corbel" w:hAnsi="Corbel" w:cs="Arial"/>
                <w:bCs/>
                <w:color w:val="333333"/>
                <w:spacing w:val="-4"/>
              </w:rPr>
              <w:t>także w</w:t>
            </w:r>
            <w:r w:rsidR="001963F0" w:rsidRPr="005532D7">
              <w:rPr>
                <w:rFonts w:ascii="Corbel" w:hAnsi="Corbel" w:cs="Arial"/>
                <w:bCs/>
                <w:color w:val="333333"/>
                <w:spacing w:val="-4"/>
              </w:rPr>
              <w:t xml:space="preserve"> przestrzeni publicznej</w:t>
            </w:r>
          </w:p>
        </w:tc>
      </w:tr>
      <w:tr w:rsidR="005532D7" w:rsidRPr="005532D7" w14:paraId="61E8B9BD" w14:textId="77777777" w:rsidTr="001963F0">
        <w:tc>
          <w:tcPr>
            <w:tcW w:w="843" w:type="dxa"/>
          </w:tcPr>
          <w:p w14:paraId="082A9FCB" w14:textId="382A7F79" w:rsidR="005532D7" w:rsidRPr="005532D7" w:rsidRDefault="005532D7" w:rsidP="001963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2D7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77" w:type="dxa"/>
          </w:tcPr>
          <w:p w14:paraId="6640E046" w14:textId="0295E279" w:rsidR="005532D7" w:rsidRPr="005532D7" w:rsidRDefault="005532D7" w:rsidP="001963F0">
            <w:pPr>
              <w:jc w:val="both"/>
              <w:rPr>
                <w:rFonts w:ascii="Corbel" w:hAnsi="Corbel" w:cs="Arial"/>
                <w:bCs/>
                <w:color w:val="333333"/>
                <w:spacing w:val="-4"/>
              </w:rPr>
            </w:pPr>
            <w:r w:rsidRPr="005532D7">
              <w:rPr>
                <w:rFonts w:ascii="Corbel" w:hAnsi="Corbel" w:cs="Arial"/>
                <w:bCs/>
                <w:color w:val="333333"/>
                <w:spacing w:val="-4"/>
              </w:rPr>
              <w:t>Wyposażenie studenta w kompetencje pozwalające mu na realizację dyplomu artystycznego</w:t>
            </w:r>
          </w:p>
        </w:tc>
      </w:tr>
    </w:tbl>
    <w:p w14:paraId="2C44AD9F" w14:textId="33583FD8" w:rsidR="00C53DC9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96044E" w14:textId="252FFF13" w:rsidR="000947DD" w:rsidRDefault="000947DD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595478" w14:textId="270A4DE5" w:rsidR="000947DD" w:rsidRDefault="000947DD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B1CE9" w14:textId="11BAF6C8" w:rsidR="000947DD" w:rsidRDefault="000947DD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99FEBE" w14:textId="77777777" w:rsidR="00EC352A" w:rsidRDefault="00EC352A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D4738B" w14:textId="7A616C7E" w:rsidR="000947DD" w:rsidRDefault="000947DD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8C052E" w14:textId="77777777" w:rsidR="000947DD" w:rsidRPr="005532D7" w:rsidRDefault="000947DD" w:rsidP="00C53D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C57BA9" w14:textId="77777777" w:rsidR="00C53DC9" w:rsidRPr="005532D7" w:rsidRDefault="00C53DC9" w:rsidP="00C53DC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b/>
          <w:sz w:val="24"/>
          <w:szCs w:val="24"/>
        </w:rPr>
        <w:t>3.2 Efekty uczenia się dla przedmiotu</w:t>
      </w:r>
    </w:p>
    <w:p w14:paraId="7025E67F" w14:textId="77777777" w:rsidR="00C53DC9" w:rsidRPr="005532D7" w:rsidRDefault="00C53DC9" w:rsidP="00C53DC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53DC9" w:rsidRPr="005532D7" w14:paraId="2AB5CAFF" w14:textId="77777777" w:rsidTr="0096176D">
        <w:tc>
          <w:tcPr>
            <w:tcW w:w="1681" w:type="dxa"/>
            <w:vAlign w:val="center"/>
          </w:tcPr>
          <w:p w14:paraId="790889BF" w14:textId="77777777" w:rsidR="00C53DC9" w:rsidRPr="005532D7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smallCaps w:val="0"/>
                <w:szCs w:val="24"/>
              </w:rPr>
              <w:t>EK</w:t>
            </w: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7996F14" w14:textId="77777777" w:rsidR="00C53DC9" w:rsidRPr="005532D7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47347F" w14:textId="77777777" w:rsidR="00C53DC9" w:rsidRPr="005532D7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532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DC9" w:rsidRPr="005532D7" w14:paraId="09BAE387" w14:textId="77777777" w:rsidTr="0096176D">
        <w:tc>
          <w:tcPr>
            <w:tcW w:w="1681" w:type="dxa"/>
          </w:tcPr>
          <w:p w14:paraId="1B3970D4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532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5AA46D7" w14:textId="77777777" w:rsidR="00C53DC9" w:rsidRPr="005532D7" w:rsidRDefault="00052121" w:rsidP="00052121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w pogłębionym stopniu, technologiczno-warsztatowe uwarunkowania procesu realizacji prac malarskich i rysunkowych. Posiada zaawansowaną wiedzę z zakresu warsztatu malarskiego, rysunkowego, graficznego, rzeźbiarskiego, zarówno w wymiarze klasycznym jak i współczesnym, wykorzystującym w tworzeniu techniki cyfrowe i działania intermedialne</w:t>
            </w:r>
          </w:p>
        </w:tc>
        <w:tc>
          <w:tcPr>
            <w:tcW w:w="1865" w:type="dxa"/>
          </w:tcPr>
          <w:p w14:paraId="706C6711" w14:textId="77777777" w:rsidR="00C53DC9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53DC9" w:rsidRPr="005532D7" w14:paraId="2A39FB83" w14:textId="77777777" w:rsidTr="0096176D">
        <w:tc>
          <w:tcPr>
            <w:tcW w:w="1681" w:type="dxa"/>
          </w:tcPr>
          <w:p w14:paraId="61B75854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C487C0" w14:textId="77777777" w:rsidR="00C53DC9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szczegółowe zasady kompozycji plastycznej, zarówno na płaszczyźnie jak i w przestrzeni urbanistyczno-architektonicznej. Zna prawa determinujące nasze widzenie i recepcję otaczającej rzeczywistości w zakresie niezbędnym do rozwiązywania złożonych zagadnień plastycznych.</w:t>
            </w:r>
          </w:p>
        </w:tc>
        <w:tc>
          <w:tcPr>
            <w:tcW w:w="1865" w:type="dxa"/>
          </w:tcPr>
          <w:p w14:paraId="7B98A68A" w14:textId="77777777" w:rsidR="00C53DC9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53DC9" w:rsidRPr="005532D7" w14:paraId="6B08A9DA" w14:textId="77777777" w:rsidTr="0096176D">
        <w:tc>
          <w:tcPr>
            <w:tcW w:w="1681" w:type="dxa"/>
          </w:tcPr>
          <w:p w14:paraId="0D72A257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34D69" w:rsidRPr="005532D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1CA9D9B" w14:textId="77777777" w:rsidR="00C53DC9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w pogłębionym stopniu główne tendencje przemian twórczości artystycznej na przestrzeni dziejów, a w szczególności kształtowania się form stylistyczno-wyrazowych malarstwa i rysunku. Rozumie ich wpływ na kształt postaw artystycznych manifestujących się w realizacjach artystycznych o wysokim stopniu oryginalności</w:t>
            </w:r>
          </w:p>
        </w:tc>
        <w:tc>
          <w:tcPr>
            <w:tcW w:w="1865" w:type="dxa"/>
          </w:tcPr>
          <w:p w14:paraId="550CE70C" w14:textId="77777777" w:rsidR="00C53DC9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52121" w:rsidRPr="005532D7" w14:paraId="526428C4" w14:textId="77777777" w:rsidTr="0096176D">
        <w:tc>
          <w:tcPr>
            <w:tcW w:w="1681" w:type="dxa"/>
          </w:tcPr>
          <w:p w14:paraId="4668EFA7" w14:textId="77777777" w:rsidR="00052121" w:rsidRPr="005532D7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2BEC364" w14:textId="77777777" w:rsidR="00052121" w:rsidRPr="005532D7" w:rsidRDefault="00052121" w:rsidP="00052121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wpływ refleksji teoretycznej i humanistycznej na warstwę tematyczno-znaczeniową dzieła sztuki, a także na formę plastyczną i wyrazową realizacji artystycznych</w:t>
            </w:r>
          </w:p>
        </w:tc>
        <w:tc>
          <w:tcPr>
            <w:tcW w:w="1865" w:type="dxa"/>
          </w:tcPr>
          <w:p w14:paraId="2B5AB87C" w14:textId="77777777" w:rsidR="00052121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052121" w:rsidRPr="005532D7" w14:paraId="6A0550AF" w14:textId="77777777" w:rsidTr="0096176D">
        <w:tc>
          <w:tcPr>
            <w:tcW w:w="1681" w:type="dxa"/>
          </w:tcPr>
          <w:p w14:paraId="677CB820" w14:textId="77777777" w:rsidR="00052121" w:rsidRPr="005532D7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B0840F" w14:textId="77777777" w:rsidR="00052121" w:rsidRPr="005532D7" w:rsidRDefault="00052121" w:rsidP="00052121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fundamentalne dylematy współczesnej cywilizacji oraz problemy ideowo-egzystencjalne człowieka znajdujące wyraz artystyczny w kulturze i sztuce</w:t>
            </w:r>
          </w:p>
        </w:tc>
        <w:tc>
          <w:tcPr>
            <w:tcW w:w="1865" w:type="dxa"/>
          </w:tcPr>
          <w:p w14:paraId="2CC70486" w14:textId="77777777" w:rsidR="00052121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52121" w:rsidRPr="005532D7" w14:paraId="3AF50676" w14:textId="77777777" w:rsidTr="0096176D">
        <w:tc>
          <w:tcPr>
            <w:tcW w:w="1681" w:type="dxa"/>
          </w:tcPr>
          <w:p w14:paraId="68F538C4" w14:textId="77777777" w:rsidR="00052121" w:rsidRPr="005532D7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28FA653" w14:textId="77777777" w:rsidR="00052121" w:rsidRPr="005532D7" w:rsidRDefault="00052121" w:rsidP="00052121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zasady organizacji przedsięwzięć artystyczno-kulturalnych (wystaw, aukcji, itp.), ich roli w przestrzeni publicznej, wpływu na społeczeństwo, komponentu komunikacji społecznej i identyfikacji.</w:t>
            </w:r>
          </w:p>
        </w:tc>
        <w:tc>
          <w:tcPr>
            <w:tcW w:w="1865" w:type="dxa"/>
          </w:tcPr>
          <w:p w14:paraId="7BEC7FF0" w14:textId="77777777" w:rsidR="00052121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52121" w:rsidRPr="005532D7" w14:paraId="5EB99E63" w14:textId="77777777" w:rsidTr="0096176D">
        <w:tc>
          <w:tcPr>
            <w:tcW w:w="1681" w:type="dxa"/>
          </w:tcPr>
          <w:p w14:paraId="6505A279" w14:textId="77777777" w:rsidR="00052121" w:rsidRPr="005532D7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436F259" w14:textId="77777777" w:rsidR="00052121" w:rsidRPr="005532D7" w:rsidRDefault="00052121" w:rsidP="00052121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zna i rozumie zasady funkcjonowania tzw. rynku sztuki w kontekście wyboru własnej strategii artystycznej i zawodowej</w:t>
            </w:r>
          </w:p>
        </w:tc>
        <w:tc>
          <w:tcPr>
            <w:tcW w:w="1865" w:type="dxa"/>
          </w:tcPr>
          <w:p w14:paraId="6AFBF381" w14:textId="77777777" w:rsidR="00052121" w:rsidRPr="005532D7" w:rsidRDefault="00052121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52121" w:rsidRPr="005532D7" w14:paraId="1A5A446C" w14:textId="77777777" w:rsidTr="0096176D">
        <w:tc>
          <w:tcPr>
            <w:tcW w:w="1681" w:type="dxa"/>
          </w:tcPr>
          <w:p w14:paraId="11FE25FE" w14:textId="77777777" w:rsidR="00052121" w:rsidRPr="005532D7" w:rsidRDefault="00634D6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14:paraId="5E043592" w14:textId="77777777" w:rsidR="00052121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</w:t>
            </w:r>
            <w:proofErr w:type="spellStart"/>
            <w:r w:rsidRPr="005532D7">
              <w:rPr>
                <w:rFonts w:ascii="Corbel" w:hAnsi="Corbel"/>
              </w:rPr>
              <w:t>potrafi</w:t>
            </w:r>
            <w:r w:rsidRPr="005532D7">
              <w:rPr>
                <w:rFonts w:ascii="Corbel" w:hAnsi="Corbel"/>
                <w:sz w:val="20"/>
                <w:szCs w:val="20"/>
              </w:rPr>
              <w:t>biegle</w:t>
            </w:r>
            <w:proofErr w:type="spellEnd"/>
            <w:r w:rsidRPr="005532D7">
              <w:rPr>
                <w:rFonts w:ascii="Corbel" w:hAnsi="Corbel"/>
                <w:sz w:val="20"/>
                <w:szCs w:val="20"/>
              </w:rPr>
              <w:t xml:space="preserve"> posługiwać się różnymi technikami z zakresu klasycznego warsztatu artysty jak i z obszaru współczesnych technologii wykorzystywanych w nowych mediach, w celu uzyskania oryginalnych efektów estetycznych i wyrazowych w realizacjach dzieł plastycznych. Potrafi stale doskonalić swoje umiejętności warsztatowo-techniczne, będąc przy tym otwartym na eksperymenty pozwalające wzmocnić walory wyrazowo-artystyczne tworzonych dzieł</w:t>
            </w:r>
          </w:p>
        </w:tc>
        <w:tc>
          <w:tcPr>
            <w:tcW w:w="1865" w:type="dxa"/>
          </w:tcPr>
          <w:p w14:paraId="628819FF" w14:textId="77777777" w:rsidR="00052121" w:rsidRPr="005532D7" w:rsidRDefault="0096176D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6176D" w:rsidRPr="005532D7" w14:paraId="76BC70B1" w14:textId="77777777" w:rsidTr="0096176D">
        <w:tc>
          <w:tcPr>
            <w:tcW w:w="1681" w:type="dxa"/>
          </w:tcPr>
          <w:p w14:paraId="13FFB595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53E5E082" w14:textId="77777777" w:rsidR="0096176D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potrafi </w:t>
            </w:r>
            <w:r w:rsidRPr="005532D7">
              <w:rPr>
                <w:rFonts w:ascii="Corbel" w:hAnsi="Corbel"/>
                <w:sz w:val="20"/>
                <w:szCs w:val="20"/>
              </w:rPr>
              <w:t>samodzielnie, w sposób całościowy, panować nad procesem technologicznym tworzonego dzieła</w:t>
            </w:r>
          </w:p>
        </w:tc>
        <w:tc>
          <w:tcPr>
            <w:tcW w:w="1865" w:type="dxa"/>
          </w:tcPr>
          <w:p w14:paraId="34E2AABA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6176D" w:rsidRPr="005532D7" w14:paraId="19EA6A8C" w14:textId="77777777" w:rsidTr="0096176D">
        <w:tc>
          <w:tcPr>
            <w:tcW w:w="1681" w:type="dxa"/>
          </w:tcPr>
          <w:p w14:paraId="363C2F50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DEFD107" w14:textId="77777777" w:rsidR="0096176D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potrafi świadomie kształtować rozwój swojej osobowości twórczej, manifestującej się zarówno w wymiarze stawiania sobie celów, które pogłębiają wartości artystyczno-wyrazowe tworzonych dzieł, jak i w umiejętności komunikowania w przestrzeni publicznej istotnych wartości i sensów. Umie dążyć  do ciągłego rozwoju własnej twórczości. Ucząc się przez całe życie, absolwent/ka potrafi samodzielnie planować swój rozwój artystyczny wykorzystując obecne w kulturze wzorce jak i własne doświadczenia twórcze.</w:t>
            </w:r>
          </w:p>
        </w:tc>
        <w:tc>
          <w:tcPr>
            <w:tcW w:w="1865" w:type="dxa"/>
          </w:tcPr>
          <w:p w14:paraId="3432BF87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6176D" w:rsidRPr="005532D7" w14:paraId="20665CAD" w14:textId="77777777" w:rsidTr="0096176D">
        <w:tc>
          <w:tcPr>
            <w:tcW w:w="1681" w:type="dxa"/>
          </w:tcPr>
          <w:p w14:paraId="510641CB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7816E6C7" w14:textId="77777777" w:rsidR="0096176D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wykorzystać wysoce rozwiniętą osobowość artystyczną w swojej twórczości do realizacji oryginalnych prac plastycznych oraz w wyrażaniu idei i koncepcji w dziedzinie sztuki</w:t>
            </w:r>
          </w:p>
        </w:tc>
        <w:tc>
          <w:tcPr>
            <w:tcW w:w="1865" w:type="dxa"/>
          </w:tcPr>
          <w:p w14:paraId="21A05EED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96176D" w:rsidRPr="005532D7" w14:paraId="37E2C048" w14:textId="77777777" w:rsidTr="0096176D">
        <w:tc>
          <w:tcPr>
            <w:tcW w:w="1681" w:type="dxa"/>
          </w:tcPr>
          <w:p w14:paraId="11FE23A1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5DA9959A" w14:textId="77777777" w:rsidR="0096176D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potrafi analizować wszelkie konteksty związane z funkcjonowaniem realizowanego dzieła i w konsekwencji dobrać środki wyrazowe, formalne i warsztatowe, pozwalające na wykonanie utworu plastycznego na jak najwyższym poziomie artystycznym  </w:t>
            </w:r>
          </w:p>
        </w:tc>
        <w:tc>
          <w:tcPr>
            <w:tcW w:w="1865" w:type="dxa"/>
          </w:tcPr>
          <w:p w14:paraId="4DDD250A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6176D" w:rsidRPr="005532D7" w14:paraId="5E1FE04C" w14:textId="77777777" w:rsidTr="0096176D">
        <w:tc>
          <w:tcPr>
            <w:tcW w:w="1681" w:type="dxa"/>
          </w:tcPr>
          <w:p w14:paraId="10F76738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7E3F99BE" w14:textId="77777777" w:rsidR="0096176D" w:rsidRPr="005532D7" w:rsidRDefault="0096176D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potrafi swoja inwencją twórczą, wystąpieniami artystycznymi i prowadzoną refleksją o sztuce, zainspirować innych twórców i nawiązywać kontakt z nimi w celu podejmowania współpracy przy zbiorowych realizacjach artystycznych, wystawach lub projektach w przestrzeni architektonicznej i urbanistycznej. Potrafi również kierować pracą zespołów realizujących artystyczne projekty zbiorowe  </w:t>
            </w:r>
          </w:p>
        </w:tc>
        <w:tc>
          <w:tcPr>
            <w:tcW w:w="1865" w:type="dxa"/>
          </w:tcPr>
          <w:p w14:paraId="68FA1C63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6176D" w:rsidRPr="005532D7" w14:paraId="08391E05" w14:textId="77777777" w:rsidTr="0096176D">
        <w:tc>
          <w:tcPr>
            <w:tcW w:w="1681" w:type="dxa"/>
          </w:tcPr>
          <w:p w14:paraId="07ECB7C1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1F52090F" w14:textId="77777777" w:rsidR="0096176D" w:rsidRPr="005532D7" w:rsidRDefault="00634D69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potrafi </w:t>
            </w:r>
            <w:r w:rsidR="0096176D" w:rsidRPr="005532D7">
              <w:rPr>
                <w:rFonts w:ascii="Corbel" w:hAnsi="Corbel"/>
              </w:rPr>
              <w:t>wykorzystać w swojej twórczości plastycznej wiedzę z zakresu historii sztuki, filozofii, religii, socjologii oraz wzorce i kody kulturowe obecne w sztuce, w celu realizacji oryginalnych i niezależnych utworów artystycznych</w:t>
            </w:r>
          </w:p>
        </w:tc>
        <w:tc>
          <w:tcPr>
            <w:tcW w:w="1865" w:type="dxa"/>
          </w:tcPr>
          <w:p w14:paraId="293242CB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6176D" w:rsidRPr="005532D7" w14:paraId="13EDACDA" w14:textId="77777777" w:rsidTr="0096176D">
        <w:tc>
          <w:tcPr>
            <w:tcW w:w="1681" w:type="dxa"/>
          </w:tcPr>
          <w:p w14:paraId="1241691B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14:paraId="7269E8A1" w14:textId="77777777" w:rsidR="0096176D" w:rsidRPr="005532D7" w:rsidRDefault="00634D69" w:rsidP="0096176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potrafi </w:t>
            </w:r>
            <w:r w:rsidR="0096176D" w:rsidRPr="005532D7">
              <w:rPr>
                <w:rFonts w:ascii="Corbel" w:hAnsi="Corbel"/>
              </w:rPr>
              <w:t xml:space="preserve">swoją twórczością wypełnić rolę/misję społeczną artysty malarza, podejmować refleksję na temat etycznych i społeczno-kulturowych uwarunkowań bycia twórcą, a jednocześnie będąc świadom etosu artysty, potrafi bronić </w:t>
            </w:r>
            <w:r w:rsidR="0096176D" w:rsidRPr="005532D7">
              <w:rPr>
                <w:rFonts w:ascii="Corbel" w:hAnsi="Corbel"/>
              </w:rPr>
              <w:lastRenderedPageBreak/>
              <w:t>swojej niezależności twórczej i komunikować/manifestować ja w swoich utworach i wystąpieniach</w:t>
            </w:r>
          </w:p>
        </w:tc>
        <w:tc>
          <w:tcPr>
            <w:tcW w:w="1865" w:type="dxa"/>
          </w:tcPr>
          <w:p w14:paraId="640E4EB0" w14:textId="77777777" w:rsidR="0096176D" w:rsidRPr="005532D7" w:rsidRDefault="0096176D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96176D" w:rsidRPr="005532D7" w14:paraId="0A462C56" w14:textId="77777777" w:rsidTr="0096176D">
        <w:tc>
          <w:tcPr>
            <w:tcW w:w="1681" w:type="dxa"/>
          </w:tcPr>
          <w:p w14:paraId="200CE4CA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14:paraId="29B1D8B3" w14:textId="77777777" w:rsidR="0096176D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samodzielnego podejmowania decyzji artystycznych i organizacyjnych przy realizacjach projektów malarskich w przestrzeni publicznej (realizowanych technikami tradycyjnymi jak i w multimediach). Jest przygotowany do zarządzania zespołem interdyscyplinarnym i pracy w nim</w:t>
            </w:r>
          </w:p>
        </w:tc>
        <w:tc>
          <w:tcPr>
            <w:tcW w:w="1865" w:type="dxa"/>
          </w:tcPr>
          <w:p w14:paraId="26D31129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96176D" w:rsidRPr="005532D7" w14:paraId="69BD6222" w14:textId="77777777" w:rsidTr="0096176D">
        <w:tc>
          <w:tcPr>
            <w:tcW w:w="1681" w:type="dxa"/>
          </w:tcPr>
          <w:p w14:paraId="411F9BEF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14:paraId="74ADFE9B" w14:textId="77777777" w:rsidR="0096176D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wypełniania społecznej roli twórcy/artysty malarza, mając przy tym świadomość społeczno-kulturowych i etycznych aspektów związanych ze swoją rolą w społeczeństwie</w:t>
            </w:r>
          </w:p>
        </w:tc>
        <w:tc>
          <w:tcPr>
            <w:tcW w:w="1865" w:type="dxa"/>
          </w:tcPr>
          <w:p w14:paraId="520D77E5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96176D" w:rsidRPr="005532D7" w14:paraId="5456140A" w14:textId="77777777" w:rsidTr="0096176D">
        <w:tc>
          <w:tcPr>
            <w:tcW w:w="1681" w:type="dxa"/>
          </w:tcPr>
          <w:p w14:paraId="216A994E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11880ED8" w14:textId="77777777" w:rsidR="0096176D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samodzielnego integrowania nabytej wiedzę teoretycznej i praktycznej oraz podejmowania kreatywnych działań twórczych w przestrzeni publicznej. Jest gotów do efektywnego komunikowania efektów swej pracy społeczeństwu, poprzez różnorakie prezentacje publiczne, także z wykorzystaniem technologii informatycznych</w:t>
            </w:r>
          </w:p>
        </w:tc>
        <w:tc>
          <w:tcPr>
            <w:tcW w:w="1865" w:type="dxa"/>
          </w:tcPr>
          <w:p w14:paraId="2BAE2F37" w14:textId="77777777" w:rsidR="0096176D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="00634D69" w:rsidRPr="005532D7" w14:paraId="3A2801F8" w14:textId="77777777" w:rsidTr="0096176D">
        <w:tc>
          <w:tcPr>
            <w:tcW w:w="1681" w:type="dxa"/>
          </w:tcPr>
          <w:p w14:paraId="054BB348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442976FF" w14:textId="77777777" w:rsidR="00634D69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świadomego i efektywnego wykorzystania własnych uwarunkowań psychologiczno-emocjonalnych podczas realizacji projektów twórczych, także w nowych zmieniających się okolicznościach; panowania nad własnymi zachowaniem, radzenia sobie w sytuacji stresowej związanej z procesem tworzenia i publicznymi prezentacjami</w:t>
            </w:r>
          </w:p>
        </w:tc>
        <w:tc>
          <w:tcPr>
            <w:tcW w:w="1865" w:type="dxa"/>
          </w:tcPr>
          <w:p w14:paraId="05C6E411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634D69" w:rsidRPr="005532D7" w14:paraId="0F0DFFF5" w14:textId="77777777" w:rsidTr="0096176D">
        <w:tc>
          <w:tcPr>
            <w:tcW w:w="1681" w:type="dxa"/>
          </w:tcPr>
          <w:p w14:paraId="2BE05DDD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974" w:type="dxa"/>
          </w:tcPr>
          <w:p w14:paraId="597DA7CC" w14:textId="77777777" w:rsidR="00634D69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przyjmowania krytyki własnych osiągnięć artystycznych oraz posiadanej wiedzy i umiejętności, a w konsekwencji, jest gotów wyciągnąć odpowiednie wnioski pozwalające na dalszy rozwój i osiągniecie zamierzonych celów twórczych</w:t>
            </w:r>
          </w:p>
        </w:tc>
        <w:tc>
          <w:tcPr>
            <w:tcW w:w="1865" w:type="dxa"/>
          </w:tcPr>
          <w:p w14:paraId="449B2602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  <w:tr w:rsidR="00634D69" w:rsidRPr="005532D7" w14:paraId="6A3F3029" w14:textId="77777777" w:rsidTr="0096176D">
        <w:tc>
          <w:tcPr>
            <w:tcW w:w="1681" w:type="dxa"/>
          </w:tcPr>
          <w:p w14:paraId="27211CB1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4" w:type="dxa"/>
          </w:tcPr>
          <w:p w14:paraId="3C567F1A" w14:textId="77777777" w:rsidR="00634D69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Student/ka jest gotów/owa do uznawania znaczenia wiedzy i doświadczenia innych, przy rozwiązywaniu złożonych problemów twórczych, korzystanie z opinii ekspertów lub członków zespołu, z którymi współpracuje nad realizacją artystyczną.</w:t>
            </w:r>
          </w:p>
        </w:tc>
        <w:tc>
          <w:tcPr>
            <w:tcW w:w="1865" w:type="dxa"/>
          </w:tcPr>
          <w:p w14:paraId="5D56E940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  <w:tr w:rsidR="00634D69" w:rsidRPr="005532D7" w14:paraId="38BD5CE3" w14:textId="77777777" w:rsidTr="0096176D">
        <w:tc>
          <w:tcPr>
            <w:tcW w:w="1681" w:type="dxa"/>
          </w:tcPr>
          <w:p w14:paraId="15279506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974" w:type="dxa"/>
          </w:tcPr>
          <w:p w14:paraId="2A8CD1E3" w14:textId="77777777" w:rsidR="00634D69" w:rsidRPr="005532D7" w:rsidRDefault="00634D69" w:rsidP="00634D69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Student/ka jest gotów/owa do konsekwentnego pogłębiania swojej wiedzy i umiejętności, a także do motywowania innych, by rozszerzali swoje możliwości poznawcze i twórcze, stając się dla nich inspiracją i wzorem autentycznej postawy twórczej  </w:t>
            </w:r>
          </w:p>
        </w:tc>
        <w:tc>
          <w:tcPr>
            <w:tcW w:w="1865" w:type="dxa"/>
          </w:tcPr>
          <w:p w14:paraId="775CA89C" w14:textId="77777777" w:rsidR="00634D69" w:rsidRPr="005532D7" w:rsidRDefault="00634D69" w:rsidP="009617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532D7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53A13FD0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19F61C" w14:textId="77777777" w:rsidR="00C53DC9" w:rsidRPr="005532D7" w:rsidRDefault="00C53DC9" w:rsidP="00C53D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32D7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03916C" w14:textId="77777777" w:rsidR="00C53DC9" w:rsidRPr="005532D7" w:rsidRDefault="00C53DC9" w:rsidP="00C53D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sz w:val="24"/>
          <w:szCs w:val="24"/>
        </w:rPr>
        <w:t xml:space="preserve">Problematyka wykładu </w:t>
      </w:r>
    </w:p>
    <w:p w14:paraId="12EEC2D0" w14:textId="77777777" w:rsidR="00C53DC9" w:rsidRPr="005532D7" w:rsidRDefault="00C53DC9" w:rsidP="00C53DC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5532D7" w14:paraId="619CDA34" w14:textId="77777777" w:rsidTr="000947DD">
        <w:tc>
          <w:tcPr>
            <w:tcW w:w="9520" w:type="dxa"/>
          </w:tcPr>
          <w:p w14:paraId="6CB47296" w14:textId="77777777" w:rsidR="00C53DC9" w:rsidRPr="005532D7" w:rsidRDefault="00C53DC9" w:rsidP="00BD1F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DC9" w:rsidRPr="005532D7" w14:paraId="1B2A7DD0" w14:textId="77777777" w:rsidTr="000947DD">
        <w:tc>
          <w:tcPr>
            <w:tcW w:w="9520" w:type="dxa"/>
          </w:tcPr>
          <w:p w14:paraId="596BE484" w14:textId="77777777" w:rsidR="00C53DC9" w:rsidRPr="005532D7" w:rsidRDefault="009B6F3D" w:rsidP="00634D6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E6ECCD" w14:textId="77777777" w:rsidR="00C53DC9" w:rsidRPr="005532D7" w:rsidRDefault="00C53DC9" w:rsidP="00C53DC9">
      <w:pPr>
        <w:spacing w:after="0" w:line="240" w:lineRule="auto"/>
        <w:rPr>
          <w:rFonts w:ascii="Corbel" w:hAnsi="Corbel"/>
          <w:sz w:val="24"/>
          <w:szCs w:val="24"/>
        </w:rPr>
      </w:pPr>
    </w:p>
    <w:p w14:paraId="2917337D" w14:textId="77777777" w:rsidR="00C53DC9" w:rsidRPr="005532D7" w:rsidRDefault="004C619F" w:rsidP="00C53DC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32D7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7A1F1308" w14:textId="77777777" w:rsidR="00C53DC9" w:rsidRPr="005532D7" w:rsidRDefault="00C53DC9" w:rsidP="00C53DC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5532D7" w14:paraId="08081AA7" w14:textId="77777777" w:rsidTr="00BD1FBF">
        <w:tc>
          <w:tcPr>
            <w:tcW w:w="9639" w:type="dxa"/>
          </w:tcPr>
          <w:p w14:paraId="152A04D5" w14:textId="77777777" w:rsidR="00C53DC9" w:rsidRPr="005532D7" w:rsidRDefault="00C53DC9" w:rsidP="00BD1F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DC9" w:rsidRPr="005532D7" w14:paraId="3F170E74" w14:textId="77777777" w:rsidTr="00BD1FBF">
        <w:tc>
          <w:tcPr>
            <w:tcW w:w="9639" w:type="dxa"/>
          </w:tcPr>
          <w:p w14:paraId="39F31FC8" w14:textId="77777777" w:rsidR="00C53DC9" w:rsidRPr="005532D7" w:rsidRDefault="00617395" w:rsidP="0039318C">
            <w:pPr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 w:cstheme="minorHAnsi"/>
              </w:rPr>
              <w:t xml:space="preserve">Stosownie do swojej wrażliwości i zainteresowań student/ka poszukuje inspiracji w sztuce dawnej i najnowszej, ale także wydarzeniach bieżących, naukach ścisłych, analizuje problemy społeczne, świadomie dokonując translacji różnorodnych środków wyrazu na język sztuk wizualnych. Proponowane zagadnienia i tematy mogą być interpretowane w różny sposób, a </w:t>
            </w:r>
            <w:r w:rsidR="0039318C" w:rsidRPr="005532D7">
              <w:rPr>
                <w:rFonts w:ascii="Corbel" w:hAnsi="Corbel" w:cstheme="minorHAnsi"/>
              </w:rPr>
              <w:t xml:space="preserve">forma realizacji indywidualnych lub grupowych projektów wypracowywana jest wspólnie z prowadzącymi w czasie rozmów, bez narzucania środków wyrazu plastycznego. </w:t>
            </w:r>
          </w:p>
        </w:tc>
      </w:tr>
      <w:tr w:rsidR="00C53DC9" w:rsidRPr="005532D7" w14:paraId="0AE893F4" w14:textId="77777777" w:rsidTr="00BD1FBF">
        <w:tc>
          <w:tcPr>
            <w:tcW w:w="9639" w:type="dxa"/>
          </w:tcPr>
          <w:p w14:paraId="729246F6" w14:textId="77777777" w:rsidR="0039318C" w:rsidRPr="005532D7" w:rsidRDefault="0039318C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 xml:space="preserve">Przykładowe zagadnienia: </w:t>
            </w:r>
          </w:p>
          <w:p w14:paraId="70B94EDD" w14:textId="77777777" w:rsidR="00C53DC9" w:rsidRPr="005532D7" w:rsidRDefault="0039318C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Dom/domowa atmosfera/marzenie-wyobrażenie/ schronienie-</w:t>
            </w:r>
            <w:r w:rsidR="003C749D" w:rsidRPr="00553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2D7">
              <w:rPr>
                <w:rFonts w:ascii="Corbel" w:hAnsi="Corbel"/>
                <w:sz w:val="24"/>
                <w:szCs w:val="24"/>
              </w:rPr>
              <w:t>więzienie-</w:t>
            </w:r>
            <w:r w:rsidR="003C749D" w:rsidRPr="00553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2D7">
              <w:rPr>
                <w:rFonts w:ascii="Corbel" w:hAnsi="Corbel"/>
                <w:sz w:val="24"/>
                <w:szCs w:val="24"/>
              </w:rPr>
              <w:t>pułapka/ rekonstrukcja</w:t>
            </w:r>
          </w:p>
          <w:p w14:paraId="10136C19" w14:textId="77777777" w:rsidR="0039318C" w:rsidRPr="005532D7" w:rsidRDefault="0039318C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Ulica/ rejestracja/interwencja</w:t>
            </w:r>
          </w:p>
          <w:p w14:paraId="5426BFA4" w14:textId="77777777" w:rsidR="0039318C" w:rsidRPr="005532D7" w:rsidRDefault="0039318C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Wyjazdy</w:t>
            </w:r>
            <w:r w:rsidR="00F05474" w:rsidRPr="005532D7">
              <w:rPr>
                <w:rFonts w:ascii="Corbel" w:hAnsi="Corbel"/>
                <w:sz w:val="24"/>
                <w:szCs w:val="24"/>
              </w:rPr>
              <w:t>/powroty</w:t>
            </w:r>
          </w:p>
          <w:p w14:paraId="6D92D822" w14:textId="77777777" w:rsidR="00F05474" w:rsidRPr="005532D7" w:rsidRDefault="00F05474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Celebracje</w:t>
            </w:r>
            <w:r w:rsidR="00F67D56" w:rsidRPr="005532D7">
              <w:rPr>
                <w:rFonts w:ascii="Corbel" w:hAnsi="Corbel"/>
                <w:sz w:val="24"/>
                <w:szCs w:val="24"/>
              </w:rPr>
              <w:t>/rytuały/świętowanie</w:t>
            </w:r>
          </w:p>
          <w:p w14:paraId="357A7D39" w14:textId="77777777" w:rsidR="00F05474" w:rsidRPr="005532D7" w:rsidRDefault="00F05474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Pełne/Puste</w:t>
            </w:r>
          </w:p>
          <w:p w14:paraId="3722CAB3" w14:textId="77777777" w:rsidR="00052121" w:rsidRPr="005532D7" w:rsidRDefault="00052121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Interpretacje marzeń sennych</w:t>
            </w:r>
          </w:p>
          <w:p w14:paraId="4CC70A72" w14:textId="77777777" w:rsidR="00F32CDE" w:rsidRPr="005532D7" w:rsidRDefault="00F32CDE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Zapisy rzeczywistości</w:t>
            </w:r>
          </w:p>
        </w:tc>
      </w:tr>
      <w:tr w:rsidR="00C53DC9" w:rsidRPr="005532D7" w14:paraId="09D1E1DD" w14:textId="77777777" w:rsidTr="00BD1FBF">
        <w:tc>
          <w:tcPr>
            <w:tcW w:w="9639" w:type="dxa"/>
          </w:tcPr>
          <w:p w14:paraId="1780B7A2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 xml:space="preserve">Działania w przestrzeni publicznej. </w:t>
            </w:r>
          </w:p>
          <w:p w14:paraId="401179F9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K</w:t>
            </w:r>
            <w:r w:rsidRPr="005532D7">
              <w:rPr>
                <w:rFonts w:ascii="Corbel" w:hAnsi="Corbel"/>
              </w:rPr>
              <w:t xml:space="preserve">onteksty kulturowe i ekonomiczne. </w:t>
            </w:r>
          </w:p>
          <w:p w14:paraId="7981212B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Warstwa symboliczna przestrzeni publicznej.</w:t>
            </w:r>
          </w:p>
          <w:p w14:paraId="69E2550C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Rozpoznanie funkcji sztuki w przestrzeni publicznej (estetyzacja, identyfikacja, upamiętnianie, symboliczne włączanie wykluczonych). </w:t>
            </w:r>
          </w:p>
          <w:p w14:paraId="2AE592E4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Rozpoznanie kontekstu społecznego i wrażliwość na potrzeby lokalnych społeczności. Poszukiwanie i wykorzystanie materiałów dotyczących tych kontekstów. </w:t>
            </w:r>
          </w:p>
          <w:p w14:paraId="4440ED06" w14:textId="77777777" w:rsidR="00C53DC9" w:rsidRPr="005532D7" w:rsidRDefault="002F0187" w:rsidP="002F0187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Odpowiedzialność; zdolność nawiązania kontaktu i wyjaśnienia założeń swojej pracy, dyskusji i obrony swojego stanowiska.</w:t>
            </w:r>
          </w:p>
        </w:tc>
      </w:tr>
      <w:tr w:rsidR="002F0187" w:rsidRPr="005532D7" w14:paraId="4DB78437" w14:textId="77777777" w:rsidTr="00BD1FBF">
        <w:tc>
          <w:tcPr>
            <w:tcW w:w="9639" w:type="dxa"/>
          </w:tcPr>
          <w:p w14:paraId="53D2973A" w14:textId="77777777" w:rsidR="002F0187" w:rsidRPr="005532D7" w:rsidRDefault="002F0187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Działania efemeryczne</w:t>
            </w:r>
            <w:r w:rsidR="00F67D56" w:rsidRPr="005532D7">
              <w:rPr>
                <w:rFonts w:ascii="Corbel" w:hAnsi="Corbel"/>
              </w:rPr>
              <w:t xml:space="preserve">. </w:t>
            </w:r>
          </w:p>
          <w:p w14:paraId="510071E6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Znaczenie procesu tworzenia w opozycji do materialnego dzieła. </w:t>
            </w:r>
          </w:p>
          <w:p w14:paraId="191E58A0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Rola wyobraźni, improwizacji, obserwacji i analizowania otoczenia.</w:t>
            </w:r>
          </w:p>
          <w:p w14:paraId="3C3AC452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Język </w:t>
            </w:r>
            <w:proofErr w:type="spellStart"/>
            <w:r w:rsidRPr="005532D7">
              <w:rPr>
                <w:rFonts w:ascii="Corbel" w:hAnsi="Corbel"/>
              </w:rPr>
              <w:t>performans</w:t>
            </w:r>
            <w:proofErr w:type="spellEnd"/>
            <w:r w:rsidRPr="005532D7">
              <w:rPr>
                <w:rFonts w:ascii="Corbel" w:hAnsi="Corbel"/>
              </w:rPr>
              <w:t xml:space="preserve">; analiza jego elementów (np. gest, rekwizyt).  </w:t>
            </w:r>
          </w:p>
          <w:p w14:paraId="358A6198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Badanie energii ciała i jego możliwości jako medium; rozwijanie świadomości własnego ciała, jego możliwości i ograniczeń. </w:t>
            </w:r>
          </w:p>
          <w:p w14:paraId="18CEDBF6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Formy hybrydowe: łączenie ekspresji ciała z obrazem filmowym i innymi multimediami</w:t>
            </w:r>
          </w:p>
          <w:p w14:paraId="52D93ABE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proofErr w:type="spellStart"/>
            <w:r w:rsidRPr="005532D7">
              <w:rPr>
                <w:rFonts w:ascii="Corbel" w:hAnsi="Corbel"/>
              </w:rPr>
              <w:t>Performans</w:t>
            </w:r>
            <w:proofErr w:type="spellEnd"/>
            <w:r w:rsidR="003C749D" w:rsidRPr="005532D7">
              <w:rPr>
                <w:rFonts w:ascii="Corbel" w:hAnsi="Corbel"/>
              </w:rPr>
              <w:t xml:space="preserve"> </w:t>
            </w:r>
            <w:r w:rsidRPr="005532D7">
              <w:rPr>
                <w:rFonts w:ascii="Corbel" w:hAnsi="Corbel"/>
              </w:rPr>
              <w:t>do</w:t>
            </w:r>
            <w:r w:rsidR="003C749D" w:rsidRPr="005532D7">
              <w:rPr>
                <w:rFonts w:ascii="Corbel" w:hAnsi="Corbel"/>
              </w:rPr>
              <w:t xml:space="preserve"> </w:t>
            </w:r>
            <w:r w:rsidRPr="005532D7">
              <w:rPr>
                <w:rFonts w:ascii="Corbel" w:hAnsi="Corbel"/>
              </w:rPr>
              <w:t>kamerowy (realizowany do kamery).</w:t>
            </w:r>
          </w:p>
          <w:p w14:paraId="72AF64B6" w14:textId="77777777" w:rsidR="00F67D56" w:rsidRPr="005532D7" w:rsidRDefault="00F67D56" w:rsidP="00F67D56">
            <w:pPr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Badanie potencjału gestu malarskiego i rysunkowego.</w:t>
            </w:r>
          </w:p>
        </w:tc>
      </w:tr>
    </w:tbl>
    <w:p w14:paraId="1458139D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53B84" w14:textId="77777777" w:rsidR="00C53DC9" w:rsidRPr="005532D7" w:rsidRDefault="00C53DC9" w:rsidP="00C53DC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>3.4 Metody dydaktyczne</w:t>
      </w:r>
    </w:p>
    <w:p w14:paraId="07F8E364" w14:textId="77777777" w:rsidR="004C1659" w:rsidRPr="005532D7" w:rsidRDefault="004C1659" w:rsidP="004C1659">
      <w:pPr>
        <w:rPr>
          <w:rFonts w:ascii="Corbel" w:hAnsi="Corbel"/>
        </w:rPr>
      </w:pPr>
      <w:r w:rsidRPr="005532D7">
        <w:rPr>
          <w:rFonts w:ascii="Corbel" w:hAnsi="Corbel"/>
        </w:rPr>
        <w:t xml:space="preserve">Prezentacje </w:t>
      </w:r>
      <w:r w:rsidR="00617395" w:rsidRPr="005532D7">
        <w:rPr>
          <w:rFonts w:ascii="Corbel" w:hAnsi="Corbel"/>
        </w:rPr>
        <w:t>multimedialne, k</w:t>
      </w:r>
      <w:r w:rsidRPr="005532D7">
        <w:rPr>
          <w:rFonts w:ascii="Corbel" w:hAnsi="Corbel"/>
        </w:rPr>
        <w:t xml:space="preserve">onsultacje i korekty, </w:t>
      </w:r>
      <w:r w:rsidR="00617395" w:rsidRPr="005532D7">
        <w:rPr>
          <w:rFonts w:ascii="Corbel" w:hAnsi="Corbel"/>
        </w:rPr>
        <w:t>dyskusje, projekty indywidualne i grupowe</w:t>
      </w:r>
    </w:p>
    <w:p w14:paraId="72381BC9" w14:textId="77777777" w:rsidR="004C1659" w:rsidRPr="005532D7" w:rsidRDefault="004C1659" w:rsidP="004C1659">
      <w:pPr>
        <w:rPr>
          <w:rFonts w:ascii="Corbel" w:hAnsi="Corbel"/>
          <w:b/>
          <w:smallCaps/>
          <w:szCs w:val="24"/>
          <w:u w:val="single"/>
        </w:rPr>
      </w:pPr>
      <w:r w:rsidRPr="005532D7">
        <w:rPr>
          <w:rFonts w:ascii="Corbel" w:hAnsi="Corbel"/>
          <w:b/>
          <w:smallCaps/>
          <w:szCs w:val="24"/>
          <w:u w:val="single"/>
        </w:rPr>
        <w:t xml:space="preserve">Uwaga: </w:t>
      </w:r>
    </w:p>
    <w:p w14:paraId="6D8EF184" w14:textId="77777777" w:rsidR="004C1659" w:rsidRPr="005532D7" w:rsidRDefault="004C1659" w:rsidP="004C1659">
      <w:pPr>
        <w:rPr>
          <w:rFonts w:ascii="Corbel" w:hAnsi="Corbel"/>
          <w:u w:val="single"/>
        </w:rPr>
      </w:pPr>
      <w:r w:rsidRPr="005532D7">
        <w:rPr>
          <w:rFonts w:ascii="Corbel" w:hAnsi="Corbel"/>
          <w:u w:val="single"/>
        </w:rPr>
        <w:t>W trakcie kursu, w każdym semestrze przewidziane są:</w:t>
      </w:r>
    </w:p>
    <w:p w14:paraId="1FD44CC4" w14:textId="77777777" w:rsidR="004C1659" w:rsidRPr="005532D7" w:rsidRDefault="004C1659" w:rsidP="004C1659">
      <w:pPr>
        <w:rPr>
          <w:rFonts w:ascii="Corbel" w:hAnsi="Corbel"/>
          <w:u w:val="single"/>
        </w:rPr>
      </w:pPr>
      <w:r w:rsidRPr="005532D7">
        <w:rPr>
          <w:rFonts w:ascii="Corbel" w:hAnsi="Corbel"/>
          <w:u w:val="single"/>
        </w:rPr>
        <w:lastRenderedPageBreak/>
        <w:t xml:space="preserve">-warsztaty z zaproszonymi artystami i artystkami sztuki </w:t>
      </w:r>
      <w:proofErr w:type="spellStart"/>
      <w:r w:rsidRPr="005532D7">
        <w:rPr>
          <w:rFonts w:ascii="Corbel" w:hAnsi="Corbel"/>
          <w:u w:val="single"/>
        </w:rPr>
        <w:t>performans</w:t>
      </w:r>
      <w:proofErr w:type="spellEnd"/>
      <w:r w:rsidRPr="005532D7">
        <w:rPr>
          <w:rFonts w:ascii="Corbel" w:hAnsi="Corbel"/>
          <w:u w:val="single"/>
        </w:rPr>
        <w:t xml:space="preserve"> lub działającymi na pograniczu tańca</w:t>
      </w:r>
      <w:r w:rsidRPr="005532D7">
        <w:rPr>
          <w:rFonts w:ascii="Corbel" w:hAnsi="Corbel"/>
          <w:i/>
          <w:iCs/>
          <w:u w:val="single"/>
        </w:rPr>
        <w:t>,</w:t>
      </w:r>
      <w:r w:rsidRPr="005532D7">
        <w:rPr>
          <w:rFonts w:ascii="Corbel" w:hAnsi="Corbel"/>
          <w:u w:val="single"/>
        </w:rPr>
        <w:t xml:space="preserve"> teatru</w:t>
      </w:r>
      <w:r w:rsidRPr="005532D7">
        <w:rPr>
          <w:rFonts w:ascii="Corbel" w:hAnsi="Corbel"/>
          <w:i/>
          <w:iCs/>
          <w:u w:val="single"/>
        </w:rPr>
        <w:t>,</w:t>
      </w:r>
      <w:r w:rsidRPr="005532D7">
        <w:rPr>
          <w:rFonts w:ascii="Corbel" w:hAnsi="Corbel"/>
          <w:u w:val="single"/>
        </w:rPr>
        <w:t xml:space="preserve"> muzyki i sztuk wizualnych,</w:t>
      </w:r>
    </w:p>
    <w:p w14:paraId="2E91BFC4" w14:textId="77777777" w:rsidR="004C1659" w:rsidRPr="005532D7" w:rsidRDefault="004C1659" w:rsidP="004C1659">
      <w:pPr>
        <w:rPr>
          <w:rFonts w:ascii="Corbel" w:hAnsi="Corbel"/>
          <w:u w:val="single"/>
        </w:rPr>
      </w:pPr>
      <w:r w:rsidRPr="005532D7">
        <w:rPr>
          <w:rFonts w:ascii="Corbel" w:hAnsi="Corbel"/>
          <w:u w:val="single"/>
        </w:rPr>
        <w:t xml:space="preserve">- warsztaty/zajęcia gościnne z artystami i artystkami, </w:t>
      </w:r>
      <w:r w:rsidRPr="005532D7">
        <w:rPr>
          <w:rFonts w:ascii="Corbel" w:hAnsi="Corbel" w:cstheme="minorHAnsi"/>
          <w:u w:val="single"/>
        </w:rPr>
        <w:t>otwartych na działania społeczne, zainteresowanych historią/pamięcią i relacjami pomiędzy przeszłością i teraźniejszością</w:t>
      </w:r>
    </w:p>
    <w:p w14:paraId="28767D66" w14:textId="77777777" w:rsidR="00C53DC9" w:rsidRPr="005532D7" w:rsidRDefault="004C165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5532D7">
        <w:rPr>
          <w:rFonts w:ascii="Corbel" w:hAnsi="Corbel"/>
          <w:u w:val="single"/>
        </w:rPr>
        <w:t>oznacza to konieczność budżetu na honoraria oraz koszty noclegu i podróży</w:t>
      </w:r>
    </w:p>
    <w:p w14:paraId="64B5788F" w14:textId="77777777" w:rsidR="004C1659" w:rsidRPr="005532D7" w:rsidRDefault="004C1659" w:rsidP="00C53DC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  <w:u w:val="single"/>
        </w:rPr>
      </w:pPr>
    </w:p>
    <w:p w14:paraId="20DF033B" w14:textId="77777777" w:rsidR="00C53DC9" w:rsidRPr="005532D7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8BBCE3" w14:textId="77777777" w:rsidR="00C53DC9" w:rsidRPr="005532D7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DA0AC2" w14:textId="77777777" w:rsidR="00C53DC9" w:rsidRPr="005532D7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 xml:space="preserve">4. METODY I KRYTERIA OCENY </w:t>
      </w:r>
    </w:p>
    <w:p w14:paraId="1CDB9A75" w14:textId="77777777" w:rsidR="00C53DC9" w:rsidRPr="005532D7" w:rsidRDefault="00C53DC9" w:rsidP="00C53D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C13626" w14:textId="77777777" w:rsidR="00C53DC9" w:rsidRPr="005532D7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>4.1 Sposoby weryfikacji efektów uczenia się</w:t>
      </w:r>
    </w:p>
    <w:p w14:paraId="224719C3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C53DC9" w:rsidRPr="005532D7" w14:paraId="0828E87D" w14:textId="77777777" w:rsidTr="0097537C">
        <w:tc>
          <w:tcPr>
            <w:tcW w:w="1962" w:type="dxa"/>
            <w:vAlign w:val="center"/>
          </w:tcPr>
          <w:p w14:paraId="1CB40C08" w14:textId="77777777" w:rsidR="00C53DC9" w:rsidRPr="005532D7" w:rsidRDefault="00C53DC9" w:rsidP="00BD1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423E5F9B" w14:textId="77777777" w:rsidR="00C53DC9" w:rsidRPr="005532D7" w:rsidRDefault="00C53DC9" w:rsidP="00476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E688D5" w14:textId="77777777" w:rsidR="00C53DC9" w:rsidRPr="005532D7" w:rsidRDefault="00C53DC9" w:rsidP="00476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01C572E" w14:textId="77777777" w:rsidR="00C53DC9" w:rsidRPr="005532D7" w:rsidRDefault="00C53DC9" w:rsidP="00476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4946AC" w14:textId="77777777" w:rsidR="00C53DC9" w:rsidRPr="005532D7" w:rsidRDefault="00C53DC9" w:rsidP="00476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32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32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DC9" w:rsidRPr="005532D7" w14:paraId="77338C1D" w14:textId="77777777" w:rsidTr="0097537C">
        <w:tc>
          <w:tcPr>
            <w:tcW w:w="1962" w:type="dxa"/>
          </w:tcPr>
          <w:p w14:paraId="246BB923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32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532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3AA3042" w14:textId="77777777" w:rsidR="00C53DC9" w:rsidRPr="005532D7" w:rsidRDefault="00F67D56" w:rsidP="00BD1FB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realizacja prac i projektów </w:t>
            </w:r>
            <w:r w:rsidR="0097537C"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indywidualnych i </w:t>
            </w: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grupowych</w:t>
            </w:r>
          </w:p>
        </w:tc>
        <w:tc>
          <w:tcPr>
            <w:tcW w:w="2116" w:type="dxa"/>
          </w:tcPr>
          <w:p w14:paraId="430A24D3" w14:textId="77777777" w:rsidR="00C53DC9" w:rsidRPr="005532D7" w:rsidRDefault="008030AD" w:rsidP="00F67D5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LABORATORIA</w:t>
            </w:r>
          </w:p>
        </w:tc>
      </w:tr>
      <w:tr w:rsidR="008030AD" w:rsidRPr="005532D7" w14:paraId="1AD2E89D" w14:textId="77777777" w:rsidTr="0097537C">
        <w:tc>
          <w:tcPr>
            <w:tcW w:w="1962" w:type="dxa"/>
          </w:tcPr>
          <w:p w14:paraId="0F933018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1CA8D06D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1350B8EC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7F12B2D4" w14:textId="77777777" w:rsidTr="0097537C">
        <w:tc>
          <w:tcPr>
            <w:tcW w:w="1962" w:type="dxa"/>
          </w:tcPr>
          <w:p w14:paraId="28328F53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36B13726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479D7808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78E0A4C8" w14:textId="77777777" w:rsidTr="0097537C">
        <w:tc>
          <w:tcPr>
            <w:tcW w:w="1962" w:type="dxa"/>
          </w:tcPr>
          <w:p w14:paraId="0B636CC0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04FAD70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0BBD5132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3193D3D3" w14:textId="77777777" w:rsidTr="0097537C">
        <w:tc>
          <w:tcPr>
            <w:tcW w:w="1962" w:type="dxa"/>
          </w:tcPr>
          <w:p w14:paraId="5D1E8F05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861A5FA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55296EFD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244FF8DC" w14:textId="77777777" w:rsidTr="0097537C">
        <w:tc>
          <w:tcPr>
            <w:tcW w:w="1962" w:type="dxa"/>
          </w:tcPr>
          <w:p w14:paraId="0F321F6B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10EC1694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4C2AE2EA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32B4F7D2" w14:textId="77777777" w:rsidTr="0097537C">
        <w:tc>
          <w:tcPr>
            <w:tcW w:w="1962" w:type="dxa"/>
          </w:tcPr>
          <w:p w14:paraId="2B0ADF33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5B2161BF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2AAFBB66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04D64940" w14:textId="77777777" w:rsidTr="0097537C">
        <w:tc>
          <w:tcPr>
            <w:tcW w:w="1962" w:type="dxa"/>
          </w:tcPr>
          <w:p w14:paraId="6393FCDE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2" w:type="dxa"/>
          </w:tcPr>
          <w:p w14:paraId="3F58B8B9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49B37683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6E58DBCC" w14:textId="77777777" w:rsidTr="0097537C">
        <w:tc>
          <w:tcPr>
            <w:tcW w:w="1962" w:type="dxa"/>
          </w:tcPr>
          <w:p w14:paraId="2BC4BE92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2" w:type="dxa"/>
          </w:tcPr>
          <w:p w14:paraId="35CFA1DC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79813EF3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20BCA85E" w14:textId="77777777" w:rsidTr="0097537C">
        <w:tc>
          <w:tcPr>
            <w:tcW w:w="1962" w:type="dxa"/>
          </w:tcPr>
          <w:p w14:paraId="61F5141F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2" w:type="dxa"/>
          </w:tcPr>
          <w:p w14:paraId="1211E293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532DD7CD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60A1821E" w14:textId="77777777" w:rsidTr="0097537C">
        <w:tc>
          <w:tcPr>
            <w:tcW w:w="1962" w:type="dxa"/>
          </w:tcPr>
          <w:p w14:paraId="0093F046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2" w:type="dxa"/>
          </w:tcPr>
          <w:p w14:paraId="467563E7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208670C9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55ECBC89" w14:textId="77777777" w:rsidTr="0097537C">
        <w:tc>
          <w:tcPr>
            <w:tcW w:w="1962" w:type="dxa"/>
          </w:tcPr>
          <w:p w14:paraId="2F09B475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2" w:type="dxa"/>
          </w:tcPr>
          <w:p w14:paraId="225CB423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59776F11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8030AD" w:rsidRPr="005532D7" w14:paraId="3F0F8162" w14:textId="77777777" w:rsidTr="0097537C">
        <w:tc>
          <w:tcPr>
            <w:tcW w:w="1962" w:type="dxa"/>
          </w:tcPr>
          <w:p w14:paraId="7609BA0B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2" w:type="dxa"/>
          </w:tcPr>
          <w:p w14:paraId="6E3335E0" w14:textId="77777777" w:rsidR="008030AD" w:rsidRPr="005532D7" w:rsidRDefault="008030AD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3DA6B235" w14:textId="77777777" w:rsidR="008030AD" w:rsidRPr="005532D7" w:rsidRDefault="008030AD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021987D0" w14:textId="77777777" w:rsidTr="0097537C">
        <w:tc>
          <w:tcPr>
            <w:tcW w:w="1962" w:type="dxa"/>
          </w:tcPr>
          <w:p w14:paraId="50E3562E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2" w:type="dxa"/>
          </w:tcPr>
          <w:p w14:paraId="3C6E0AC9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64A0A652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5DDD57A8" w14:textId="77777777" w:rsidTr="0097537C">
        <w:tc>
          <w:tcPr>
            <w:tcW w:w="1962" w:type="dxa"/>
          </w:tcPr>
          <w:p w14:paraId="287BD8E2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2" w:type="dxa"/>
          </w:tcPr>
          <w:p w14:paraId="323C10EC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45620EC4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35F0031D" w14:textId="77777777" w:rsidTr="0097537C">
        <w:tc>
          <w:tcPr>
            <w:tcW w:w="1962" w:type="dxa"/>
          </w:tcPr>
          <w:p w14:paraId="0F78BBCC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2" w:type="dxa"/>
          </w:tcPr>
          <w:p w14:paraId="25C94CF0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36996622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7278FD17" w14:textId="77777777" w:rsidTr="0097537C">
        <w:tc>
          <w:tcPr>
            <w:tcW w:w="1962" w:type="dxa"/>
          </w:tcPr>
          <w:p w14:paraId="53B4446E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EK_17</w:t>
            </w:r>
          </w:p>
        </w:tc>
        <w:tc>
          <w:tcPr>
            <w:tcW w:w="5442" w:type="dxa"/>
          </w:tcPr>
          <w:p w14:paraId="45B20215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5906BC77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7E9AA73E" w14:textId="77777777" w:rsidTr="0097537C">
        <w:tc>
          <w:tcPr>
            <w:tcW w:w="1962" w:type="dxa"/>
          </w:tcPr>
          <w:p w14:paraId="26924FB9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442" w:type="dxa"/>
          </w:tcPr>
          <w:p w14:paraId="56092321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3795884C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97537C" w:rsidRPr="005532D7" w14:paraId="60A7AB5F" w14:textId="77777777" w:rsidTr="0097537C">
        <w:tc>
          <w:tcPr>
            <w:tcW w:w="1962" w:type="dxa"/>
          </w:tcPr>
          <w:p w14:paraId="0E0EFB59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442" w:type="dxa"/>
          </w:tcPr>
          <w:p w14:paraId="6FCD48B1" w14:textId="77777777" w:rsidR="0097537C" w:rsidRPr="005532D7" w:rsidRDefault="0097537C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316A9375" w14:textId="77777777" w:rsidR="0097537C" w:rsidRPr="005532D7" w:rsidRDefault="00A567C8" w:rsidP="0097537C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  <w:r w:rsidR="006B61E6" w:rsidRPr="005532D7">
              <w:rPr>
                <w:rFonts w:ascii="Corbel" w:hAnsi="Corbel"/>
              </w:rPr>
              <w:t>LABORATORIA</w:t>
            </w:r>
          </w:p>
        </w:tc>
      </w:tr>
      <w:tr w:rsidR="006B61E6" w:rsidRPr="005532D7" w14:paraId="470193F1" w14:textId="77777777" w:rsidTr="0097537C">
        <w:tc>
          <w:tcPr>
            <w:tcW w:w="1962" w:type="dxa"/>
          </w:tcPr>
          <w:p w14:paraId="1B663A60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442" w:type="dxa"/>
          </w:tcPr>
          <w:p w14:paraId="3BDA26B4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3B0B9937" w14:textId="77777777" w:rsidR="006B61E6" w:rsidRPr="005532D7" w:rsidRDefault="006B61E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6B61E6" w:rsidRPr="005532D7" w14:paraId="5FE395A3" w14:textId="77777777" w:rsidTr="0097537C">
        <w:tc>
          <w:tcPr>
            <w:tcW w:w="1962" w:type="dxa"/>
          </w:tcPr>
          <w:p w14:paraId="229570E6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442" w:type="dxa"/>
          </w:tcPr>
          <w:p w14:paraId="5A18F40E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0A57A863" w14:textId="77777777" w:rsidR="006B61E6" w:rsidRPr="005532D7" w:rsidRDefault="006B61E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  <w:tr w:rsidR="006B61E6" w:rsidRPr="005532D7" w14:paraId="6A719F9D" w14:textId="77777777" w:rsidTr="0097537C">
        <w:tc>
          <w:tcPr>
            <w:tcW w:w="1962" w:type="dxa"/>
          </w:tcPr>
          <w:p w14:paraId="38F0667B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442" w:type="dxa"/>
          </w:tcPr>
          <w:p w14:paraId="79985578" w14:textId="77777777" w:rsidR="006B61E6" w:rsidRPr="005532D7" w:rsidRDefault="006B61E6" w:rsidP="00975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realizacja prac i projektów indywidualnych i grupowych</w:t>
            </w:r>
          </w:p>
        </w:tc>
        <w:tc>
          <w:tcPr>
            <w:tcW w:w="2116" w:type="dxa"/>
          </w:tcPr>
          <w:p w14:paraId="6413E629" w14:textId="77777777" w:rsidR="006B61E6" w:rsidRPr="005532D7" w:rsidRDefault="006B61E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LABORATORIA</w:t>
            </w:r>
          </w:p>
        </w:tc>
      </w:tr>
    </w:tbl>
    <w:p w14:paraId="24053961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714ED" w14:textId="77777777" w:rsidR="00C53DC9" w:rsidRPr="005532D7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E6ACE5F" w14:textId="77777777" w:rsidR="00C53DC9" w:rsidRPr="005532D7" w:rsidRDefault="00C53DC9" w:rsidP="00C53D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3DC9" w:rsidRPr="005532D7" w14:paraId="1D9C7313" w14:textId="77777777" w:rsidTr="00BD1FBF">
        <w:tc>
          <w:tcPr>
            <w:tcW w:w="9670" w:type="dxa"/>
          </w:tcPr>
          <w:p w14:paraId="527BD92B" w14:textId="77777777" w:rsidR="000436B6" w:rsidRPr="005532D7" w:rsidRDefault="000436B6" w:rsidP="000436B6">
            <w:pPr>
              <w:rPr>
                <w:rFonts w:ascii="Corbel" w:hAnsi="Corbel"/>
              </w:rPr>
            </w:pPr>
            <w:r w:rsidRPr="005532D7">
              <w:rPr>
                <w:rFonts w:ascii="Corbel" w:hAnsi="Corbel" w:cstheme="minorHAnsi"/>
              </w:rPr>
              <w:t>Oceniane będą: kreatywność i zdolność metaforycznego myślenia, indywidualny język twórczy, różnorodność środków wyrazu, trafność doboru metody i ekspresji, sposób opracowania tematu, jakość warsztatu, kompozycja, przekaz wizualny.</w:t>
            </w:r>
            <w:r w:rsidR="00A567C8" w:rsidRPr="005532D7">
              <w:rPr>
                <w:rFonts w:ascii="Corbel" w:hAnsi="Corbel" w:cstheme="minorHAnsi"/>
              </w:rPr>
              <w:t xml:space="preserve"> </w:t>
            </w:r>
            <w:r w:rsidRPr="005532D7">
              <w:rPr>
                <w:rFonts w:ascii="Corbel" w:hAnsi="Corbel"/>
              </w:rPr>
              <w:t>A także</w:t>
            </w:r>
            <w:r w:rsidRPr="005532D7">
              <w:rPr>
                <w:rFonts w:ascii="Corbel" w:hAnsi="Corbel" w:cstheme="minorHAnsi"/>
                <w:b/>
                <w:smallCaps/>
              </w:rPr>
              <w:t xml:space="preserve">: </w:t>
            </w:r>
            <w:r w:rsidRPr="005532D7">
              <w:rPr>
                <w:rFonts w:ascii="Corbel" w:hAnsi="Corbel"/>
              </w:rPr>
              <w:t>odpowiedzialność; zdolność nawiązania kontaktu i wyjaśnienia założeń swojej pracy, dyskusji i obrony swojego stanowiska.</w:t>
            </w:r>
          </w:p>
          <w:p w14:paraId="74472B79" w14:textId="77777777" w:rsidR="000436B6" w:rsidRPr="005532D7" w:rsidRDefault="000436B6" w:rsidP="000436B6">
            <w:pPr>
              <w:spacing w:after="0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Ocena bardzo dobra – realizacja spełnia wszystkie w/w kryteria; student/ka wykazuje samodzielność myślenia i zaangażowanie w trakcie zajęć</w:t>
            </w:r>
          </w:p>
          <w:p w14:paraId="695BAD87" w14:textId="77777777" w:rsidR="000436B6" w:rsidRPr="005532D7" w:rsidRDefault="000436B6" w:rsidP="000436B6">
            <w:pPr>
              <w:spacing w:after="0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Ocena plus dobry - realizacja spełnia wszystkie w/w kryteria z niewielkimi zastrzeżeniami, student/ka wykazuje samodzielność myślenia i zaangażowanie w trakcie zajęć</w:t>
            </w:r>
          </w:p>
          <w:p w14:paraId="7D1CF585" w14:textId="77777777" w:rsidR="000436B6" w:rsidRPr="005532D7" w:rsidRDefault="000436B6" w:rsidP="000436B6">
            <w:pPr>
              <w:spacing w:after="0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Ocena dobry - realizacja spełnia wszystkie w/w kryteria z niewielkimi zastrzeżeniami, co do jakości pracy lub zaangażowania/frekwencji</w:t>
            </w:r>
          </w:p>
          <w:p w14:paraId="5B03FB95" w14:textId="77777777" w:rsidR="000436B6" w:rsidRPr="005532D7" w:rsidRDefault="000436B6" w:rsidP="000436B6">
            <w:pPr>
              <w:spacing w:after="0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Ocena plus dostateczna –  realizacja nie spełnia kilku kryteriów jakościowych, zastrzeżenia co do zaangażowania /frekwencji</w:t>
            </w:r>
          </w:p>
          <w:p w14:paraId="42D75E2B" w14:textId="77777777" w:rsidR="000436B6" w:rsidRPr="005532D7" w:rsidRDefault="000436B6" w:rsidP="000436B6">
            <w:pPr>
              <w:spacing w:after="0"/>
              <w:rPr>
                <w:rFonts w:ascii="Corbel" w:hAnsi="Corbel" w:cstheme="minorHAnsi"/>
              </w:rPr>
            </w:pPr>
            <w:r w:rsidRPr="005532D7">
              <w:rPr>
                <w:rFonts w:ascii="Corbel" w:hAnsi="Corbel" w:cstheme="minorHAnsi"/>
              </w:rPr>
              <w:t>Ocena dostateczna - realizacja nie spełnia kilku kryteriów jakościowych, poważne zastrzeżenia co do zaangażowania /frekwencji</w:t>
            </w:r>
          </w:p>
          <w:p w14:paraId="5B4465B2" w14:textId="77777777" w:rsidR="00C53DC9" w:rsidRPr="005532D7" w:rsidRDefault="000436B6" w:rsidP="000436B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Ocena niedostateczna – brak realizacji lub praca nie na temat, nieusprawiedliwione nieobecności, brak kontaktu.</w:t>
            </w:r>
          </w:p>
          <w:p w14:paraId="69FE41D7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30CFB0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F7551B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89EEF" w14:textId="77777777" w:rsidR="00C53DC9" w:rsidRPr="005532D7" w:rsidRDefault="00C53DC9" w:rsidP="00C53D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32D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462485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3DC9" w:rsidRPr="005532D7" w14:paraId="22AD64A8" w14:textId="77777777" w:rsidTr="00BD1FBF">
        <w:tc>
          <w:tcPr>
            <w:tcW w:w="4962" w:type="dxa"/>
            <w:vAlign w:val="center"/>
          </w:tcPr>
          <w:p w14:paraId="0DF3D929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DEC160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3DC9" w:rsidRPr="005532D7" w14:paraId="5901B1DA" w14:textId="77777777" w:rsidTr="00BD1FBF">
        <w:tc>
          <w:tcPr>
            <w:tcW w:w="4962" w:type="dxa"/>
          </w:tcPr>
          <w:p w14:paraId="70FB4045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DD7C97" w14:textId="77777777" w:rsidR="00C53DC9" w:rsidRPr="005532D7" w:rsidRDefault="001B415E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960</w:t>
            </w:r>
          </w:p>
        </w:tc>
      </w:tr>
      <w:tr w:rsidR="00C53DC9" w:rsidRPr="005532D7" w14:paraId="3435C8D7" w14:textId="77777777" w:rsidTr="00BD1FBF">
        <w:tc>
          <w:tcPr>
            <w:tcW w:w="4962" w:type="dxa"/>
          </w:tcPr>
          <w:p w14:paraId="3110E1EC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FB7D986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20CBC2" w14:textId="77777777" w:rsidR="00C53DC9" w:rsidRPr="005532D7" w:rsidRDefault="008D14D1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53DC9" w:rsidRPr="005532D7" w14:paraId="398A8A6A" w14:textId="77777777" w:rsidTr="00BD1FBF">
        <w:tc>
          <w:tcPr>
            <w:tcW w:w="4962" w:type="dxa"/>
          </w:tcPr>
          <w:p w14:paraId="0E66A139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436B6" w:rsidRPr="005532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32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43B544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8DB5F6" w14:textId="77777777" w:rsidR="00C53DC9" w:rsidRPr="005532D7" w:rsidRDefault="001B415E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860</w:t>
            </w:r>
          </w:p>
        </w:tc>
      </w:tr>
      <w:tr w:rsidR="00C53DC9" w:rsidRPr="005532D7" w14:paraId="54EA1DE8" w14:textId="77777777" w:rsidTr="00BD1FBF">
        <w:tc>
          <w:tcPr>
            <w:tcW w:w="4962" w:type="dxa"/>
          </w:tcPr>
          <w:p w14:paraId="12ECDB81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3AD92EC" w14:textId="77777777" w:rsidR="00C53DC9" w:rsidRPr="005532D7" w:rsidRDefault="001B415E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19</w:t>
            </w:r>
            <w:r w:rsidR="008D14D1" w:rsidRPr="005532D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C53DC9" w:rsidRPr="005532D7" w14:paraId="503F3AF4" w14:textId="77777777" w:rsidTr="00BD1FBF">
        <w:tc>
          <w:tcPr>
            <w:tcW w:w="4962" w:type="dxa"/>
          </w:tcPr>
          <w:p w14:paraId="348A33A2" w14:textId="77777777" w:rsidR="00C53DC9" w:rsidRPr="005532D7" w:rsidRDefault="00C53DC9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532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EBAC56" w14:textId="77777777" w:rsidR="00C53DC9" w:rsidRPr="005532D7" w:rsidRDefault="001B415E" w:rsidP="00BD1F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32D7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</w:tbl>
    <w:p w14:paraId="24C58912" w14:textId="77777777" w:rsidR="00C53DC9" w:rsidRPr="005532D7" w:rsidRDefault="00C53DC9" w:rsidP="00C53D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532D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9506F28" w14:textId="77777777" w:rsidR="00A804D0" w:rsidRPr="005532D7" w:rsidRDefault="00A804D0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3A35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>6. PRAKTYKI ZAWODOWE W RAMACH PRZEDMIOTU</w:t>
      </w:r>
    </w:p>
    <w:p w14:paraId="0256D395" w14:textId="77777777" w:rsidR="00C53DC9" w:rsidRPr="005532D7" w:rsidRDefault="00C53DC9" w:rsidP="00C53D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3DC9" w:rsidRPr="005532D7" w14:paraId="76869A51" w14:textId="77777777" w:rsidTr="00BD1FBF">
        <w:trPr>
          <w:trHeight w:val="397"/>
        </w:trPr>
        <w:tc>
          <w:tcPr>
            <w:tcW w:w="3544" w:type="dxa"/>
          </w:tcPr>
          <w:p w14:paraId="57FFA3D0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3C549C" w14:textId="77777777" w:rsidR="00C53DC9" w:rsidRPr="005532D7" w:rsidRDefault="006041F6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53DC9" w:rsidRPr="005532D7" w14:paraId="5CA5DA18" w14:textId="77777777" w:rsidTr="00BD1FBF">
        <w:trPr>
          <w:trHeight w:val="397"/>
        </w:trPr>
        <w:tc>
          <w:tcPr>
            <w:tcW w:w="3544" w:type="dxa"/>
          </w:tcPr>
          <w:p w14:paraId="24DB17BA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2A0F9E" w14:textId="77777777" w:rsidR="00C53DC9" w:rsidRPr="005532D7" w:rsidRDefault="006041F6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1AC9F50" w14:textId="77777777" w:rsidR="00C53DC9" w:rsidRPr="005532D7" w:rsidRDefault="00C53DC9" w:rsidP="00C53D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89CAD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2D7">
        <w:rPr>
          <w:rFonts w:ascii="Corbel" w:hAnsi="Corbel"/>
          <w:smallCaps w:val="0"/>
          <w:szCs w:val="24"/>
        </w:rPr>
        <w:t xml:space="preserve">7. LITERATURA </w:t>
      </w:r>
    </w:p>
    <w:p w14:paraId="664F5FCE" w14:textId="77777777" w:rsidR="00C53DC9" w:rsidRPr="005532D7" w:rsidRDefault="00C53DC9" w:rsidP="00C53D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3DC9" w:rsidRPr="005532D7" w14:paraId="4B23C5CC" w14:textId="77777777" w:rsidTr="00BD1FBF">
        <w:trPr>
          <w:trHeight w:val="397"/>
        </w:trPr>
        <w:tc>
          <w:tcPr>
            <w:tcW w:w="7513" w:type="dxa"/>
          </w:tcPr>
          <w:p w14:paraId="0E1B3C34" w14:textId="77777777" w:rsidR="00C53DC9" w:rsidRPr="005532D7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E14C9D" w14:textId="77777777" w:rsidR="00EB4F08" w:rsidRPr="005532D7" w:rsidRDefault="000436B6" w:rsidP="00EB4F08">
            <w:pPr>
              <w:rPr>
                <w:rFonts w:ascii="Corbel" w:hAnsi="Corbel"/>
                <w:b/>
                <w:bCs/>
              </w:rPr>
            </w:pPr>
            <w:r w:rsidRPr="005532D7">
              <w:rPr>
                <w:rFonts w:ascii="Corbel" w:hAnsi="Corbel"/>
                <w:b/>
                <w:bCs/>
              </w:rPr>
              <w:t>wybrane fragmenty z:</w:t>
            </w:r>
          </w:p>
          <w:p w14:paraId="6F4505F0" w14:textId="28F07D10" w:rsidR="00914B70" w:rsidRPr="005532D7" w:rsidRDefault="00914B70" w:rsidP="00914B70">
            <w:pPr>
              <w:snapToGrid w:val="0"/>
              <w:contextualSpacing/>
              <w:rPr>
                <w:rStyle w:val="FontStyle13"/>
                <w:rFonts w:ascii="Corbel" w:hAnsi="Corbel" w:cstheme="minorHAnsi"/>
                <w:sz w:val="22"/>
                <w:szCs w:val="22"/>
              </w:rPr>
            </w:pPr>
            <w:r w:rsidRPr="005532D7">
              <w:rPr>
                <w:rFonts w:ascii="Corbel" w:hAnsi="Corbel"/>
              </w:rPr>
              <w:t>Barthes R., „Mitologie” Warszawa 20</w:t>
            </w:r>
            <w:r w:rsidR="00C61B55">
              <w:rPr>
                <w:rFonts w:ascii="Corbel" w:hAnsi="Corbel"/>
              </w:rPr>
              <w:t>2</w:t>
            </w:r>
            <w:r w:rsidRPr="005532D7">
              <w:rPr>
                <w:rFonts w:ascii="Corbel" w:hAnsi="Corbel"/>
              </w:rPr>
              <w:t>0</w:t>
            </w:r>
          </w:p>
          <w:p w14:paraId="4601BF66" w14:textId="0937054E" w:rsidR="00914B70" w:rsidRPr="004C4F61" w:rsidRDefault="00914B70" w:rsidP="00914B70">
            <w:pPr>
              <w:snapToGrid w:val="0"/>
              <w:contextualSpacing/>
              <w:rPr>
                <w:rStyle w:val="FontStyle16"/>
                <w:rFonts w:ascii="Corbel" w:hAnsi="Corbel" w:cstheme="minorHAnsi"/>
                <w:sz w:val="22"/>
                <w:szCs w:val="22"/>
              </w:rPr>
            </w:pPr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</w:rPr>
              <w:t>Borges J.L., „</w:t>
            </w:r>
            <w:r w:rsidRPr="005532D7">
              <w:rPr>
                <w:rStyle w:val="FontStyle13"/>
                <w:rFonts w:ascii="Corbel" w:hAnsi="Corbel" w:cstheme="minorHAnsi"/>
                <w:iCs/>
                <w:sz w:val="22"/>
                <w:szCs w:val="22"/>
              </w:rPr>
              <w:t>Księga snów”</w:t>
            </w:r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</w:rPr>
              <w:t xml:space="preserve">, oprac. J. Partyka, Warszawa </w:t>
            </w:r>
            <w:r w:rsidR="004C4F61" w:rsidRPr="004C4F61">
              <w:rPr>
                <w:rStyle w:val="FontStyle16"/>
                <w:rFonts w:ascii="Corbel" w:hAnsi="Corbel" w:cstheme="minorHAnsi"/>
                <w:sz w:val="22"/>
                <w:szCs w:val="22"/>
              </w:rPr>
              <w:t>2006</w:t>
            </w:r>
          </w:p>
          <w:p w14:paraId="4C188598" w14:textId="77777777" w:rsidR="00914B70" w:rsidRPr="005532D7" w:rsidRDefault="00914B70" w:rsidP="00914B70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Style w:val="FontStyle16"/>
                <w:rFonts w:ascii="Corbel" w:hAnsi="Corbel" w:cstheme="minorHAnsi"/>
                <w:sz w:val="22"/>
                <w:szCs w:val="22"/>
              </w:rPr>
              <w:t>Borges J</w:t>
            </w:r>
            <w:r w:rsidRPr="005532D7">
              <w:rPr>
                <w:rStyle w:val="FontStyle16"/>
                <w:rFonts w:ascii="Corbel" w:hAnsi="Corbel"/>
              </w:rPr>
              <w:t>.L., „</w:t>
            </w:r>
            <w:r w:rsidRPr="005532D7">
              <w:rPr>
                <w:rStyle w:val="FontStyle16"/>
                <w:rFonts w:ascii="Corbel" w:hAnsi="Corbel" w:cstheme="minorHAnsi"/>
                <w:iCs/>
                <w:sz w:val="22"/>
                <w:szCs w:val="22"/>
              </w:rPr>
              <w:t>Fikcje”,</w:t>
            </w:r>
            <w:r w:rsidR="00DC302F" w:rsidRPr="005532D7">
              <w:rPr>
                <w:rStyle w:val="FontStyle16"/>
                <w:rFonts w:ascii="Corbel" w:hAnsi="Corbel" w:cstheme="minorHAnsi"/>
                <w:iCs/>
                <w:sz w:val="22"/>
                <w:szCs w:val="22"/>
              </w:rPr>
              <w:t xml:space="preserve"> </w:t>
            </w:r>
            <w:r w:rsidRPr="005532D7">
              <w:rPr>
                <w:rStyle w:val="FontStyle16"/>
                <w:rFonts w:ascii="Corbel" w:hAnsi="Corbel" w:cstheme="minorHAnsi"/>
                <w:iCs/>
                <w:sz w:val="22"/>
                <w:szCs w:val="22"/>
              </w:rPr>
              <w:t>przeł</w:t>
            </w:r>
            <w:r w:rsidRPr="005532D7">
              <w:rPr>
                <w:rStyle w:val="FontStyle16"/>
                <w:rFonts w:ascii="Corbel" w:hAnsi="Corbel" w:cstheme="minorHAnsi"/>
                <w:i/>
                <w:sz w:val="22"/>
                <w:szCs w:val="22"/>
              </w:rPr>
              <w:t>.</w:t>
            </w:r>
            <w:r w:rsidR="00DC302F" w:rsidRPr="005532D7">
              <w:rPr>
                <w:rStyle w:val="FontStyle16"/>
                <w:rFonts w:ascii="Corbel" w:hAnsi="Corbel" w:cstheme="minorHAnsi"/>
                <w:i/>
                <w:sz w:val="22"/>
                <w:szCs w:val="22"/>
              </w:rPr>
              <w:t xml:space="preserve"> </w:t>
            </w:r>
            <w:r w:rsidRPr="005532D7">
              <w:rPr>
                <w:rFonts w:ascii="Corbel" w:hAnsi="Corbel" w:cstheme="minorHAnsi"/>
                <w:shd w:val="clear" w:color="auto" w:fill="FFFFFF"/>
              </w:rPr>
              <w:t>A</w:t>
            </w:r>
            <w:r w:rsidR="00DC302F" w:rsidRPr="005532D7">
              <w:rPr>
                <w:rFonts w:ascii="Corbel" w:hAnsi="Corbel" w:cstheme="minorHAnsi"/>
                <w:shd w:val="clear" w:color="auto" w:fill="FFFFFF"/>
              </w:rPr>
              <w:t xml:space="preserve"> </w:t>
            </w:r>
            <w:r w:rsidRPr="005532D7">
              <w:rPr>
                <w:rFonts w:ascii="Corbel" w:hAnsi="Corbel" w:cstheme="minorHAnsi"/>
                <w:shd w:val="clear" w:color="auto" w:fill="FFFFFF"/>
              </w:rPr>
              <w:t>.Sobol-</w:t>
            </w:r>
            <w:r w:rsidR="00DC302F" w:rsidRPr="005532D7">
              <w:rPr>
                <w:rFonts w:ascii="Corbel" w:hAnsi="Corbel" w:cstheme="minorHAnsi"/>
                <w:shd w:val="clear" w:color="auto" w:fill="FFFFFF"/>
              </w:rPr>
              <w:t xml:space="preserve"> </w:t>
            </w:r>
            <w:proofErr w:type="spellStart"/>
            <w:r w:rsidRPr="005532D7">
              <w:rPr>
                <w:rFonts w:ascii="Corbel" w:hAnsi="Corbel" w:cstheme="minorHAnsi"/>
                <w:shd w:val="clear" w:color="auto" w:fill="FFFFFF"/>
              </w:rPr>
              <w:t>Jurczykowski</w:t>
            </w:r>
            <w:proofErr w:type="spellEnd"/>
            <w:r w:rsidR="00DC302F" w:rsidRPr="005532D7">
              <w:rPr>
                <w:rFonts w:ascii="Corbel" w:hAnsi="Corbel" w:cstheme="minorHAnsi"/>
                <w:shd w:val="clear" w:color="auto" w:fill="FFFFFF"/>
              </w:rPr>
              <w:t xml:space="preserve"> </w:t>
            </w:r>
            <w:r w:rsidRPr="005532D7">
              <w:rPr>
                <w:rStyle w:val="FontStyle16"/>
                <w:rFonts w:ascii="Corbel" w:hAnsi="Corbel" w:cstheme="minorHAnsi"/>
                <w:sz w:val="22"/>
                <w:szCs w:val="22"/>
              </w:rPr>
              <w:t>Warszawa 1972</w:t>
            </w:r>
          </w:p>
          <w:p w14:paraId="60714267" w14:textId="6399F80D" w:rsidR="00484227" w:rsidRDefault="00914B70" w:rsidP="00914B70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Brach-</w:t>
            </w:r>
            <w:r w:rsidR="00DC302F" w:rsidRPr="005532D7">
              <w:rPr>
                <w:rFonts w:ascii="Corbel" w:hAnsi="Corbel"/>
              </w:rPr>
              <w:t xml:space="preserve"> </w:t>
            </w:r>
            <w:proofErr w:type="spellStart"/>
            <w:r w:rsidRPr="005532D7">
              <w:rPr>
                <w:rFonts w:ascii="Corbel" w:hAnsi="Corbel"/>
              </w:rPr>
              <w:t>Czaina</w:t>
            </w:r>
            <w:proofErr w:type="spellEnd"/>
            <w:r w:rsidRPr="005532D7">
              <w:rPr>
                <w:rFonts w:ascii="Corbel" w:hAnsi="Corbel"/>
              </w:rPr>
              <w:t xml:space="preserve"> J., „Szczeliny istnienia”, Kraków, 1999</w:t>
            </w:r>
          </w:p>
          <w:p w14:paraId="63C9F461" w14:textId="452DECE8" w:rsidR="00914B70" w:rsidRPr="005532D7" w:rsidRDefault="00484227" w:rsidP="00914B70">
            <w:pPr>
              <w:snapToGrid w:val="0"/>
              <w:contextualSpacing/>
              <w:rPr>
                <w:rStyle w:val="FontStyle13"/>
                <w:rFonts w:ascii="Corbel" w:hAnsi="Corbel" w:cstheme="minorHAnsi"/>
                <w:sz w:val="22"/>
                <w:szCs w:val="22"/>
              </w:rPr>
            </w:pPr>
            <w:r w:rsidRPr="005532D7">
              <w:rPr>
                <w:rFonts w:ascii="Corbel" w:hAnsi="Corbel"/>
              </w:rPr>
              <w:t xml:space="preserve">Brach- </w:t>
            </w:r>
            <w:proofErr w:type="spellStart"/>
            <w:r w:rsidRPr="005532D7">
              <w:rPr>
                <w:rFonts w:ascii="Corbel" w:hAnsi="Corbel"/>
              </w:rPr>
              <w:t>Czaina</w:t>
            </w:r>
            <w:proofErr w:type="spellEnd"/>
            <w:r w:rsidRPr="005532D7">
              <w:rPr>
                <w:rFonts w:ascii="Corbel" w:hAnsi="Corbel"/>
              </w:rPr>
              <w:t xml:space="preserve"> J.</w:t>
            </w:r>
            <w:r>
              <w:rPr>
                <w:rFonts w:ascii="Corbel" w:hAnsi="Corbel"/>
              </w:rPr>
              <w:t xml:space="preserve"> „</w:t>
            </w:r>
            <w:r w:rsidR="00914B70" w:rsidRPr="005532D7">
              <w:rPr>
                <w:rFonts w:ascii="Corbel" w:hAnsi="Corbel"/>
              </w:rPr>
              <w:t>Błony umysłu”, Warszawa, 2003</w:t>
            </w:r>
          </w:p>
          <w:p w14:paraId="05D08044" w14:textId="77777777" w:rsidR="00914B70" w:rsidRPr="005532D7" w:rsidRDefault="00914B70" w:rsidP="00914B70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Drozdowski R., „Obraza na obrazy.  Strategie społecznego oporu wobec obrazów dominujących”, Poznań 2009, </w:t>
            </w:r>
          </w:p>
          <w:p w14:paraId="26A82AFE" w14:textId="25C7CDA7" w:rsidR="00914B70" w:rsidRDefault="00914B70" w:rsidP="00914B70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Jakubowska A. „Na marginesach lustra. Ciało kobiece w pracach polskich artystek”, Kraków 2004</w:t>
            </w:r>
          </w:p>
          <w:p w14:paraId="376B161F" w14:textId="77777777" w:rsidR="001820C5" w:rsidRPr="005532D7" w:rsidRDefault="001820C5" w:rsidP="001820C5">
            <w:pPr>
              <w:snapToGrid w:val="0"/>
              <w:contextualSpacing/>
              <w:rPr>
                <w:rStyle w:val="FontStyle12"/>
                <w:rFonts w:ascii="Corbel" w:hAnsi="Corbel" w:cstheme="minorHAnsi"/>
              </w:rPr>
            </w:pPr>
            <w:r w:rsidRPr="005532D7">
              <w:rPr>
                <w:rFonts w:ascii="Corbel" w:hAnsi="Corbel"/>
              </w:rPr>
              <w:t>Krajewski M. „</w:t>
            </w:r>
            <w:proofErr w:type="spellStart"/>
            <w:r w:rsidRPr="005532D7">
              <w:rPr>
                <w:rFonts w:ascii="Corbel" w:hAnsi="Corbel"/>
              </w:rPr>
              <w:t>PoPamiętane</w:t>
            </w:r>
            <w:proofErr w:type="spellEnd"/>
            <w:r w:rsidRPr="005532D7">
              <w:rPr>
                <w:rFonts w:ascii="Corbel" w:hAnsi="Corbel"/>
              </w:rPr>
              <w:t>, Gdańsk 2006,</w:t>
            </w:r>
          </w:p>
          <w:p w14:paraId="7D29486C" w14:textId="77777777" w:rsidR="00830AB6" w:rsidRPr="005532D7" w:rsidRDefault="00830AB6" w:rsidP="00914B70">
            <w:pPr>
              <w:snapToGrid w:val="0"/>
              <w:contextualSpacing/>
              <w:rPr>
                <w:rFonts w:ascii="Corbel" w:hAnsi="Corbel"/>
              </w:rPr>
            </w:pPr>
          </w:p>
          <w:p w14:paraId="688ED8E5" w14:textId="2E8BED57" w:rsidR="000436B6" w:rsidRPr="005532D7" w:rsidRDefault="00914B70" w:rsidP="006041F6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 </w:t>
            </w:r>
          </w:p>
        </w:tc>
      </w:tr>
      <w:tr w:rsidR="00C53DC9" w:rsidRPr="005532D7" w14:paraId="2114C2B5" w14:textId="77777777" w:rsidTr="00BD1FBF">
        <w:trPr>
          <w:trHeight w:val="397"/>
        </w:trPr>
        <w:tc>
          <w:tcPr>
            <w:tcW w:w="7513" w:type="dxa"/>
          </w:tcPr>
          <w:p w14:paraId="3667FF92" w14:textId="100FB2B8" w:rsidR="00C53DC9" w:rsidRDefault="00C53DC9" w:rsidP="00BD1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32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E1BA1C" w14:textId="77777777" w:rsidR="00D34DD5" w:rsidRPr="005532D7" w:rsidRDefault="00D34DD5" w:rsidP="00D34DD5">
            <w:pPr>
              <w:snapToGrid w:val="0"/>
              <w:contextualSpacing/>
              <w:rPr>
                <w:rFonts w:ascii="Corbel" w:hAnsi="Corbel" w:cstheme="minorHAnsi"/>
              </w:rPr>
            </w:pPr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  <w:lang w:val="en-US"/>
              </w:rPr>
              <w:t xml:space="preserve">Coxhead D., Hiller S., </w:t>
            </w:r>
            <w:r>
              <w:rPr>
                <w:rStyle w:val="FontStyle13"/>
                <w:rFonts w:ascii="Corbel" w:hAnsi="Corbel" w:cstheme="minorHAnsi"/>
                <w:sz w:val="22"/>
                <w:szCs w:val="22"/>
                <w:lang w:val="en-US"/>
              </w:rPr>
              <w:t>“</w:t>
            </w:r>
            <w:proofErr w:type="spellStart"/>
            <w:r w:rsidRPr="005532D7">
              <w:rPr>
                <w:rStyle w:val="FontStyle13"/>
                <w:rFonts w:ascii="Corbel" w:hAnsi="Corbel" w:cstheme="minorHAnsi"/>
                <w:iCs/>
                <w:sz w:val="22"/>
                <w:szCs w:val="22"/>
                <w:lang w:val="en-US"/>
              </w:rPr>
              <w:t>Sny</w:t>
            </w:r>
            <w:proofErr w:type="spellEnd"/>
            <w:r w:rsidRPr="005532D7">
              <w:rPr>
                <w:rStyle w:val="FontStyle13"/>
                <w:rFonts w:ascii="Corbel" w:hAnsi="Corbel" w:cstheme="minorHAnsi"/>
                <w:iCs/>
                <w:sz w:val="22"/>
                <w:szCs w:val="22"/>
                <w:lang w:val="en-US"/>
              </w:rPr>
              <w:t xml:space="preserve">. </w:t>
            </w:r>
            <w:r w:rsidRPr="005532D7">
              <w:rPr>
                <w:rStyle w:val="FontStyle13"/>
                <w:rFonts w:ascii="Corbel" w:hAnsi="Corbel" w:cstheme="minorHAnsi"/>
                <w:iCs/>
                <w:sz w:val="22"/>
                <w:szCs w:val="22"/>
              </w:rPr>
              <w:t>Nocne wizje”</w:t>
            </w:r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</w:rPr>
              <w:t xml:space="preserve">, przeł. J. </w:t>
            </w:r>
            <w:proofErr w:type="spellStart"/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</w:rPr>
              <w:t>Korpanty</w:t>
            </w:r>
            <w:proofErr w:type="spellEnd"/>
            <w:r w:rsidRPr="005532D7">
              <w:rPr>
                <w:rStyle w:val="FontStyle13"/>
                <w:rFonts w:ascii="Corbel" w:hAnsi="Corbel" w:cstheme="minorHAnsi"/>
                <w:sz w:val="22"/>
                <w:szCs w:val="22"/>
              </w:rPr>
              <w:t>, Warszawa 1994</w:t>
            </w:r>
          </w:p>
          <w:p w14:paraId="6A14E61D" w14:textId="77777777" w:rsidR="005076CD" w:rsidRPr="005532D7" w:rsidRDefault="005076CD" w:rsidP="005076CD">
            <w:pPr>
              <w:snapToGrid w:val="0"/>
              <w:contextualSpacing/>
              <w:rPr>
                <w:rFonts w:ascii="Corbel" w:hAnsi="Corbel" w:cstheme="minorHAnsi"/>
                <w:color w:val="000000" w:themeColor="text1"/>
              </w:rPr>
            </w:pPr>
            <w:proofErr w:type="spellStart"/>
            <w:r w:rsidRPr="005532D7">
              <w:rPr>
                <w:rFonts w:ascii="Corbel" w:hAnsi="Corbel" w:cstheme="minorHAnsi"/>
                <w:color w:val="000000" w:themeColor="text1"/>
              </w:rPr>
              <w:t>Erbel</w:t>
            </w:r>
            <w:proofErr w:type="spellEnd"/>
            <w:r w:rsidRPr="005532D7">
              <w:rPr>
                <w:rFonts w:ascii="Corbel" w:hAnsi="Corbel" w:cstheme="minorHAnsi"/>
                <w:color w:val="000000" w:themeColor="text1"/>
              </w:rPr>
              <w:t xml:space="preserve"> J., </w:t>
            </w:r>
            <w:r w:rsidRPr="005532D7">
              <w:rPr>
                <w:rFonts w:ascii="Corbel" w:hAnsi="Corbel" w:cstheme="minorHAnsi"/>
                <w:i/>
                <w:color w:val="000000" w:themeColor="text1"/>
              </w:rPr>
              <w:t xml:space="preserve">Sztuka w przestrzeni publicznej a prawo do miasta </w:t>
            </w:r>
            <w:r w:rsidRPr="005532D7">
              <w:rPr>
                <w:rFonts w:ascii="Corbel" w:hAnsi="Corbel" w:cstheme="minorHAnsi"/>
                <w:color w:val="000000" w:themeColor="text1"/>
              </w:rPr>
              <w:t xml:space="preserve">[w:] </w:t>
            </w:r>
            <w:r w:rsidRPr="005532D7">
              <w:rPr>
                <w:rFonts w:ascii="Corbel" w:hAnsi="Corbel" w:cstheme="minorHAnsi"/>
                <w:i/>
                <w:color w:val="000000" w:themeColor="text1"/>
              </w:rPr>
              <w:t>Skuteczność sztuki</w:t>
            </w:r>
            <w:r w:rsidRPr="005532D7">
              <w:rPr>
                <w:rFonts w:ascii="Corbel" w:hAnsi="Corbel" w:cstheme="minorHAnsi"/>
                <w:color w:val="000000" w:themeColor="text1"/>
              </w:rPr>
              <w:t>, red. T. Załuski, wyd. Muzeum Sztuki w Łodzi, Łódź 2014</w:t>
            </w:r>
          </w:p>
          <w:p w14:paraId="3C9CA66A" w14:textId="77777777" w:rsidR="005D28D6" w:rsidRPr="005532D7" w:rsidRDefault="005D28D6" w:rsidP="005D28D6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  <w:iCs/>
              </w:rPr>
              <w:t>„Ewa Zarzycka. Od Nie do Tak. Twórczość z lat 1980-2010”</w:t>
            </w:r>
            <w:r w:rsidRPr="005532D7">
              <w:rPr>
                <w:rFonts w:ascii="Corbel" w:hAnsi="Corbel"/>
              </w:rPr>
              <w:t>, Galeria Labirynt, Lublin  2010</w:t>
            </w:r>
          </w:p>
          <w:p w14:paraId="491CDC60" w14:textId="77777777" w:rsidR="001820C5" w:rsidRPr="005532D7" w:rsidRDefault="001820C5" w:rsidP="001820C5">
            <w:pPr>
              <w:shd w:val="clear" w:color="auto" w:fill="FFFFFF"/>
              <w:snapToGrid w:val="0"/>
              <w:contextualSpacing/>
              <w:rPr>
                <w:rFonts w:ascii="Corbel" w:hAnsi="Corbel"/>
              </w:rPr>
            </w:pPr>
            <w:proofErr w:type="spellStart"/>
            <w:r w:rsidRPr="005532D7">
              <w:rPr>
                <w:rFonts w:ascii="Corbel" w:hAnsi="Corbel"/>
              </w:rPr>
              <w:t>Kolankiewicz</w:t>
            </w:r>
            <w:proofErr w:type="spellEnd"/>
            <w:r w:rsidRPr="005532D7">
              <w:rPr>
                <w:rFonts w:ascii="Corbel" w:hAnsi="Corbel"/>
              </w:rPr>
              <w:t xml:space="preserve"> L. „Święty Artaud”, Gdańsk 2001 </w:t>
            </w:r>
          </w:p>
          <w:p w14:paraId="733F2A6F" w14:textId="77777777" w:rsidR="001820C5" w:rsidRPr="005532D7" w:rsidRDefault="001820C5" w:rsidP="001820C5">
            <w:pPr>
              <w:snapToGrid w:val="0"/>
              <w:contextualSpacing/>
              <w:rPr>
                <w:rStyle w:val="FontStyle12"/>
                <w:rFonts w:ascii="Corbel" w:hAnsi="Corbel" w:cstheme="minorHAnsi"/>
              </w:rPr>
            </w:pPr>
            <w:proofErr w:type="spellStart"/>
            <w:r w:rsidRPr="005532D7">
              <w:rPr>
                <w:rStyle w:val="FontStyle12"/>
                <w:rFonts w:ascii="Corbel" w:hAnsi="Corbel" w:cstheme="minorHAnsi"/>
              </w:rPr>
              <w:t>Leiris</w:t>
            </w:r>
            <w:proofErr w:type="spellEnd"/>
            <w:r w:rsidRPr="005532D7">
              <w:rPr>
                <w:rStyle w:val="FontStyle12"/>
                <w:rFonts w:ascii="Corbel" w:hAnsi="Corbel" w:cstheme="minorHAnsi"/>
              </w:rPr>
              <w:t xml:space="preserve">, </w:t>
            </w:r>
            <w:proofErr w:type="spellStart"/>
            <w:r w:rsidRPr="005532D7">
              <w:rPr>
                <w:rStyle w:val="FontStyle12"/>
                <w:rFonts w:ascii="Corbel" w:hAnsi="Corbel" w:cstheme="minorHAnsi"/>
              </w:rPr>
              <w:t>M.„</w:t>
            </w:r>
            <w:r w:rsidRPr="005532D7">
              <w:rPr>
                <w:rStyle w:val="FontStyle12"/>
                <w:rFonts w:ascii="Corbel" w:hAnsi="Corbel" w:cstheme="minorHAnsi"/>
                <w:iCs/>
              </w:rPr>
              <w:t>Noce</w:t>
            </w:r>
            <w:proofErr w:type="spellEnd"/>
            <w:r w:rsidRPr="005532D7">
              <w:rPr>
                <w:rStyle w:val="FontStyle12"/>
                <w:rFonts w:ascii="Corbel" w:hAnsi="Corbel" w:cstheme="minorHAnsi"/>
                <w:iCs/>
              </w:rPr>
              <w:t xml:space="preserve"> bez nocy”</w:t>
            </w:r>
            <w:r w:rsidRPr="005532D7">
              <w:rPr>
                <w:rStyle w:val="FontStyle12"/>
                <w:rFonts w:ascii="Corbel" w:hAnsi="Corbel" w:cstheme="minorHAnsi"/>
              </w:rPr>
              <w:t xml:space="preserve"> , przeł. A. Wasilewska, Gdańsk 2011</w:t>
            </w:r>
          </w:p>
          <w:p w14:paraId="594BE32D" w14:textId="77777777" w:rsidR="001820C5" w:rsidRDefault="001820C5" w:rsidP="001820C5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„Maski”, red. M. Janion, S. </w:t>
            </w:r>
            <w:proofErr w:type="spellStart"/>
            <w:r w:rsidRPr="005532D7">
              <w:rPr>
                <w:rFonts w:ascii="Corbel" w:hAnsi="Corbel"/>
              </w:rPr>
              <w:t>Rosiek</w:t>
            </w:r>
            <w:proofErr w:type="spellEnd"/>
            <w:r w:rsidRPr="005532D7">
              <w:rPr>
                <w:rFonts w:ascii="Corbel" w:hAnsi="Corbel"/>
              </w:rPr>
              <w:t xml:space="preserve">, Gdańsk, 1986 </w:t>
            </w:r>
          </w:p>
          <w:p w14:paraId="4F57231E" w14:textId="77777777" w:rsidR="001820C5" w:rsidRDefault="001820C5" w:rsidP="001820C5">
            <w:pPr>
              <w:snapToGrid w:val="0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Perec G., „Rzeczy”, przeł. A. Tatarkiewicz, Warszawa 1997</w:t>
            </w:r>
          </w:p>
          <w:p w14:paraId="5CEB13B5" w14:textId="77777777" w:rsidR="001820C5" w:rsidRPr="005532D7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 xml:space="preserve">Rajkowska. Przewodnik Krytyki Politycznej, opracowanie zbiorowe, Warszawa 2009 </w:t>
            </w:r>
          </w:p>
          <w:p w14:paraId="415FF07A" w14:textId="77777777" w:rsidR="001820C5" w:rsidRPr="005532D7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  <w:color w:val="000000" w:themeColor="text1"/>
              </w:rPr>
              <w:t xml:space="preserve">Sienkiewicz K., </w:t>
            </w:r>
            <w:r w:rsidRPr="005532D7">
              <w:rPr>
                <w:rFonts w:ascii="Corbel" w:hAnsi="Corbel"/>
                <w:i/>
                <w:iCs/>
                <w:color w:val="000000" w:themeColor="text1"/>
              </w:rPr>
              <w:t xml:space="preserve">Patriota wszechświata. O Pawle </w:t>
            </w:r>
            <w:proofErr w:type="spellStart"/>
            <w:r w:rsidRPr="005532D7">
              <w:rPr>
                <w:rFonts w:ascii="Corbel" w:hAnsi="Corbel"/>
                <w:i/>
                <w:iCs/>
                <w:color w:val="000000" w:themeColor="text1"/>
              </w:rPr>
              <w:t>Althamerze</w:t>
            </w:r>
            <w:proofErr w:type="spellEnd"/>
            <w:r w:rsidRPr="005532D7">
              <w:rPr>
                <w:rFonts w:ascii="Corbel" w:hAnsi="Corbel"/>
                <w:color w:val="000000" w:themeColor="text1"/>
              </w:rPr>
              <w:t>, Kraków 2017</w:t>
            </w:r>
          </w:p>
          <w:p w14:paraId="18995D7A" w14:textId="77777777" w:rsidR="001820C5" w:rsidRPr="005532D7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Sulima R. „Antropologia codzienności”, Kraków, 2000</w:t>
            </w:r>
          </w:p>
          <w:p w14:paraId="4547EB26" w14:textId="5D70B4CB" w:rsidR="00CD4185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532D7">
              <w:rPr>
                <w:rFonts w:ascii="Corbel" w:hAnsi="Corbel"/>
              </w:rPr>
              <w:t>Warsza</w:t>
            </w:r>
            <w:proofErr w:type="spellEnd"/>
            <w:r w:rsidRPr="005532D7">
              <w:rPr>
                <w:rFonts w:ascii="Corbel" w:hAnsi="Corbel"/>
              </w:rPr>
              <w:t xml:space="preserve"> J., „Stadion X. Miejsce, którego nie było</w:t>
            </w:r>
            <w:r w:rsidRPr="001820C5">
              <w:rPr>
                <w:rFonts w:ascii="Corbel" w:hAnsi="Corbel"/>
              </w:rPr>
              <w:t>”</w:t>
            </w:r>
            <w:r w:rsidRPr="005532D7">
              <w:rPr>
                <w:rFonts w:ascii="Corbel" w:hAnsi="Corbel"/>
              </w:rPr>
              <w:t>, t, Warszawa, Kraków 2008.</w:t>
            </w:r>
          </w:p>
          <w:p w14:paraId="47D4B6FF" w14:textId="467D3A04" w:rsidR="001820C5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</w:p>
          <w:p w14:paraId="4D277C13" w14:textId="77777777" w:rsidR="001820C5" w:rsidRPr="001820C5" w:rsidRDefault="001820C5" w:rsidP="001820C5">
            <w:pPr>
              <w:snapToGrid w:val="0"/>
              <w:spacing w:after="0" w:line="240" w:lineRule="auto"/>
              <w:contextualSpacing/>
              <w:rPr>
                <w:rFonts w:ascii="Corbel" w:hAnsi="Corbel"/>
              </w:rPr>
            </w:pPr>
          </w:p>
          <w:p w14:paraId="4EC4636C" w14:textId="77777777" w:rsidR="000436B6" w:rsidRPr="005532D7" w:rsidRDefault="00000000" w:rsidP="000436B6">
            <w:pPr>
              <w:pStyle w:val="Punktygwne"/>
              <w:spacing w:before="0" w:after="0"/>
              <w:ind w:left="34"/>
              <w:rPr>
                <w:rFonts w:ascii="Corbel" w:hAnsi="Corbel" w:cs="Calibri"/>
                <w:b w:val="0"/>
                <w:smallCaps w:val="0"/>
                <w:sz w:val="22"/>
              </w:rPr>
            </w:pPr>
            <w:hyperlink r:id="rId7" w:history="1">
              <w:r w:rsidR="000436B6" w:rsidRPr="005532D7">
                <w:rPr>
                  <w:rStyle w:val="Hipercze"/>
                  <w:rFonts w:ascii="Corbel" w:hAnsi="Corbel" w:cs="Calibri"/>
                  <w:b w:val="0"/>
                  <w:smallCaps w:val="0"/>
                  <w:sz w:val="22"/>
                </w:rPr>
                <w:t>http://artmuseum.pl/pl/filmoteka</w:t>
              </w:r>
            </w:hyperlink>
          </w:p>
          <w:p w14:paraId="5F2708D7" w14:textId="77777777" w:rsidR="009B6F3D" w:rsidRPr="005532D7" w:rsidRDefault="00000000" w:rsidP="009B6F3D">
            <w:pPr>
              <w:pStyle w:val="Punktygwne"/>
              <w:spacing w:before="0" w:after="0"/>
              <w:ind w:left="34"/>
              <w:rPr>
                <w:rFonts w:ascii="Corbel" w:hAnsi="Corbel" w:cs="Calibri"/>
                <w:b w:val="0"/>
                <w:smallCaps w:val="0"/>
                <w:color w:val="0000FF"/>
                <w:sz w:val="22"/>
                <w:u w:val="single"/>
              </w:rPr>
            </w:pPr>
            <w:hyperlink r:id="rId8" w:history="1">
              <w:r w:rsidR="000436B6" w:rsidRPr="005532D7">
                <w:rPr>
                  <w:rStyle w:val="Hipercze"/>
                  <w:rFonts w:ascii="Corbel" w:hAnsi="Corbel" w:cs="Calibri"/>
                  <w:b w:val="0"/>
                  <w:smallCaps w:val="0"/>
                  <w:sz w:val="22"/>
                </w:rPr>
                <w:t>http://otwartazacheta.pl</w:t>
              </w:r>
            </w:hyperlink>
          </w:p>
          <w:p w14:paraId="778AFB71" w14:textId="77777777" w:rsidR="000436B6" w:rsidRPr="005532D7" w:rsidRDefault="00000000" w:rsidP="000436B6">
            <w:pPr>
              <w:pStyle w:val="Punktygwne"/>
              <w:spacing w:before="0" w:after="0"/>
              <w:ind w:left="34"/>
              <w:rPr>
                <w:rFonts w:ascii="Corbel" w:hAnsi="Corbel" w:cs="Calibri"/>
                <w:b w:val="0"/>
                <w:smallCaps w:val="0"/>
                <w:sz w:val="22"/>
              </w:rPr>
            </w:pPr>
            <w:hyperlink r:id="rId9" w:history="1">
              <w:r w:rsidR="009B6F3D" w:rsidRPr="005532D7">
                <w:rPr>
                  <w:rStyle w:val="Hipercze"/>
                  <w:rFonts w:ascii="Corbel" w:hAnsi="Corbel" w:cs="Calibri"/>
                  <w:b w:val="0"/>
                  <w:smallCaps w:val="0"/>
                  <w:sz w:val="22"/>
                </w:rPr>
                <w:t>http://ninateka.pl/filmy/sztuka,wideo-art</w:t>
              </w:r>
            </w:hyperlink>
          </w:p>
          <w:p w14:paraId="29DD0800" w14:textId="77777777" w:rsidR="009B6F3D" w:rsidRPr="005532D7" w:rsidRDefault="00000000" w:rsidP="009B6F3D">
            <w:pPr>
              <w:contextualSpacing/>
              <w:rPr>
                <w:rFonts w:ascii="Corbel" w:hAnsi="Corbel"/>
                <w:sz w:val="20"/>
              </w:rPr>
            </w:pPr>
            <w:hyperlink r:id="rId10" w:history="1">
              <w:r w:rsidR="009B6F3D" w:rsidRPr="005532D7">
                <w:rPr>
                  <w:rStyle w:val="Hipercze"/>
                  <w:rFonts w:ascii="Corbel" w:hAnsi="Corbel"/>
                  <w:sz w:val="20"/>
                </w:rPr>
                <w:t>https://www.mocak.pl/</w:t>
              </w:r>
            </w:hyperlink>
          </w:p>
          <w:p w14:paraId="1F88BBD9" w14:textId="77777777" w:rsidR="009B6F3D" w:rsidRPr="005532D7" w:rsidRDefault="00000000" w:rsidP="009B6F3D">
            <w:pPr>
              <w:contextualSpacing/>
              <w:rPr>
                <w:rFonts w:ascii="Corbel" w:hAnsi="Corbel"/>
                <w:sz w:val="20"/>
              </w:rPr>
            </w:pPr>
            <w:hyperlink r:id="rId11" w:history="1">
              <w:r w:rsidR="009B6F3D" w:rsidRPr="005532D7">
                <w:rPr>
                  <w:rStyle w:val="Hipercze"/>
                  <w:rFonts w:ascii="Corbel" w:hAnsi="Corbel"/>
                  <w:sz w:val="20"/>
                </w:rPr>
                <w:t>https://msl.org.pl/</w:t>
              </w:r>
            </w:hyperlink>
          </w:p>
          <w:p w14:paraId="5B9B311F" w14:textId="77777777" w:rsidR="009B6F3D" w:rsidRPr="005532D7" w:rsidRDefault="00000000" w:rsidP="009B6F3D">
            <w:pPr>
              <w:contextualSpacing/>
              <w:rPr>
                <w:rFonts w:ascii="Corbel" w:hAnsi="Corbel"/>
                <w:sz w:val="20"/>
              </w:rPr>
            </w:pPr>
            <w:hyperlink r:id="rId12" w:history="1">
              <w:r w:rsidR="009B6F3D" w:rsidRPr="005532D7">
                <w:rPr>
                  <w:rStyle w:val="Hipercze"/>
                  <w:rFonts w:ascii="Corbel" w:hAnsi="Corbel"/>
                  <w:sz w:val="20"/>
                </w:rPr>
                <w:t>https://www.tate.org.uk/</w:t>
              </w:r>
            </w:hyperlink>
          </w:p>
          <w:p w14:paraId="6BB8626D" w14:textId="77777777" w:rsidR="009B6F3D" w:rsidRPr="005532D7" w:rsidRDefault="009B6F3D" w:rsidP="009B6F3D">
            <w:pPr>
              <w:contextualSpacing/>
              <w:rPr>
                <w:rFonts w:ascii="Corbel" w:hAnsi="Corbel"/>
                <w:sz w:val="20"/>
              </w:rPr>
            </w:pPr>
            <w:r w:rsidRPr="005532D7">
              <w:rPr>
                <w:rFonts w:ascii="Corbel" w:hAnsi="Corbel"/>
                <w:sz w:val="20"/>
              </w:rPr>
              <w:t>https://www.moma.org/</w:t>
            </w:r>
          </w:p>
          <w:p w14:paraId="1BA4EC95" w14:textId="77777777" w:rsidR="000436B6" w:rsidRPr="005532D7" w:rsidRDefault="000436B6" w:rsidP="000436B6">
            <w:pPr>
              <w:rPr>
                <w:rFonts w:ascii="Corbel" w:hAnsi="Corbel"/>
              </w:rPr>
            </w:pPr>
            <w:r w:rsidRPr="005532D7">
              <w:rPr>
                <w:rFonts w:ascii="Corbel" w:hAnsi="Corbel"/>
              </w:rPr>
              <w:t>Oraz katalogi wystaw, materiały online</w:t>
            </w:r>
          </w:p>
        </w:tc>
      </w:tr>
    </w:tbl>
    <w:p w14:paraId="347E6489" w14:textId="77777777" w:rsidR="00C53DC9" w:rsidRPr="005532D7" w:rsidRDefault="00C53DC9" w:rsidP="00C53D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399E2" w14:textId="77777777" w:rsidR="00C53DC9" w:rsidRPr="005532D7" w:rsidRDefault="006041F6" w:rsidP="006041F6">
      <w:pPr>
        <w:pStyle w:val="Punktygwne"/>
        <w:spacing w:before="0" w:after="0"/>
        <w:rPr>
          <w:rFonts w:ascii="Corbel" w:hAnsi="Corbel"/>
          <w:szCs w:val="24"/>
        </w:rPr>
      </w:pPr>
      <w:r w:rsidRPr="005532D7">
        <w:rPr>
          <w:rFonts w:ascii="Corbel" w:hAnsi="Corbel"/>
          <w:b w:val="0"/>
          <w:smallCaps w:val="0"/>
          <w:szCs w:val="24"/>
        </w:rPr>
        <w:t xml:space="preserve">          </w:t>
      </w:r>
      <w:r w:rsidR="00C53DC9" w:rsidRPr="005532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3DC9" w:rsidRPr="005532D7" w:rsidSect="000A36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49E6" w14:textId="77777777" w:rsidR="000A3685" w:rsidRDefault="000A3685" w:rsidP="00C53DC9">
      <w:pPr>
        <w:spacing w:after="0" w:line="240" w:lineRule="auto"/>
      </w:pPr>
      <w:r>
        <w:separator/>
      </w:r>
    </w:p>
  </w:endnote>
  <w:endnote w:type="continuationSeparator" w:id="0">
    <w:p w14:paraId="578747A1" w14:textId="77777777" w:rsidR="000A3685" w:rsidRDefault="000A3685" w:rsidP="00C5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D84C2" w14:textId="77777777" w:rsidR="000A3685" w:rsidRDefault="000A3685" w:rsidP="00C53DC9">
      <w:pPr>
        <w:spacing w:after="0" w:line="240" w:lineRule="auto"/>
      </w:pPr>
      <w:r>
        <w:separator/>
      </w:r>
    </w:p>
  </w:footnote>
  <w:footnote w:type="continuationSeparator" w:id="0">
    <w:p w14:paraId="7673752B" w14:textId="77777777" w:rsidR="000A3685" w:rsidRDefault="000A3685" w:rsidP="00C53DC9">
      <w:pPr>
        <w:spacing w:after="0" w:line="240" w:lineRule="auto"/>
      </w:pPr>
      <w:r>
        <w:continuationSeparator/>
      </w:r>
    </w:p>
  </w:footnote>
  <w:footnote w:id="1">
    <w:p w14:paraId="0CFEB7DC" w14:textId="77777777" w:rsidR="00C53DC9" w:rsidRDefault="00C53DC9" w:rsidP="00C53D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C11ED2"/>
    <w:multiLevelType w:val="hybridMultilevel"/>
    <w:tmpl w:val="A7807C3E"/>
    <w:lvl w:ilvl="0" w:tplc="CED8C212">
      <w:start w:val="13"/>
      <w:numFmt w:val="bullet"/>
      <w:lvlText w:val="–"/>
      <w:lvlJc w:val="left"/>
      <w:pPr>
        <w:ind w:left="720" w:hanging="360"/>
      </w:pPr>
      <w:rPr>
        <w:rFonts w:ascii="Corbel" w:eastAsia="Calibri" w:hAnsi="Corbe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845127">
    <w:abstractNumId w:val="0"/>
  </w:num>
  <w:num w:numId="2" w16cid:durableId="110357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C9"/>
    <w:rsid w:val="00023C88"/>
    <w:rsid w:val="000436B6"/>
    <w:rsid w:val="00052121"/>
    <w:rsid w:val="000947DD"/>
    <w:rsid w:val="000A3685"/>
    <w:rsid w:val="000D064D"/>
    <w:rsid w:val="00130BD4"/>
    <w:rsid w:val="00152C30"/>
    <w:rsid w:val="001820C5"/>
    <w:rsid w:val="001963F0"/>
    <w:rsid w:val="001B415E"/>
    <w:rsid w:val="001F77C6"/>
    <w:rsid w:val="0027036D"/>
    <w:rsid w:val="0028619F"/>
    <w:rsid w:val="00286962"/>
    <w:rsid w:val="00291FBA"/>
    <w:rsid w:val="002B3B5B"/>
    <w:rsid w:val="002D32F1"/>
    <w:rsid w:val="002F0187"/>
    <w:rsid w:val="002F0C5C"/>
    <w:rsid w:val="00381FD3"/>
    <w:rsid w:val="00384C72"/>
    <w:rsid w:val="0039318C"/>
    <w:rsid w:val="003C749D"/>
    <w:rsid w:val="003F2061"/>
    <w:rsid w:val="00476DA2"/>
    <w:rsid w:val="00484227"/>
    <w:rsid w:val="004C1659"/>
    <w:rsid w:val="004C4F61"/>
    <w:rsid w:val="004C619F"/>
    <w:rsid w:val="005076CD"/>
    <w:rsid w:val="0055029C"/>
    <w:rsid w:val="005532D7"/>
    <w:rsid w:val="005833EC"/>
    <w:rsid w:val="005D28D6"/>
    <w:rsid w:val="006041F6"/>
    <w:rsid w:val="006059E4"/>
    <w:rsid w:val="00617395"/>
    <w:rsid w:val="00634D69"/>
    <w:rsid w:val="00683E40"/>
    <w:rsid w:val="0069116B"/>
    <w:rsid w:val="006B61E6"/>
    <w:rsid w:val="00722BC5"/>
    <w:rsid w:val="00752D4D"/>
    <w:rsid w:val="008030AD"/>
    <w:rsid w:val="0081638B"/>
    <w:rsid w:val="00830AB6"/>
    <w:rsid w:val="0086138B"/>
    <w:rsid w:val="008D14D1"/>
    <w:rsid w:val="00900AE0"/>
    <w:rsid w:val="00914B70"/>
    <w:rsid w:val="0096176D"/>
    <w:rsid w:val="0097537C"/>
    <w:rsid w:val="009838AD"/>
    <w:rsid w:val="009B6F3D"/>
    <w:rsid w:val="009E22B3"/>
    <w:rsid w:val="00A15711"/>
    <w:rsid w:val="00A1793E"/>
    <w:rsid w:val="00A567C8"/>
    <w:rsid w:val="00A6613D"/>
    <w:rsid w:val="00A804D0"/>
    <w:rsid w:val="00A82DB9"/>
    <w:rsid w:val="00AB435C"/>
    <w:rsid w:val="00AB57FE"/>
    <w:rsid w:val="00B36E9D"/>
    <w:rsid w:val="00B50AF6"/>
    <w:rsid w:val="00B516EE"/>
    <w:rsid w:val="00B85FAB"/>
    <w:rsid w:val="00BA589F"/>
    <w:rsid w:val="00BD7D00"/>
    <w:rsid w:val="00C447CC"/>
    <w:rsid w:val="00C53DC9"/>
    <w:rsid w:val="00C61B55"/>
    <w:rsid w:val="00C7278A"/>
    <w:rsid w:val="00C81D35"/>
    <w:rsid w:val="00C86025"/>
    <w:rsid w:val="00CB00C8"/>
    <w:rsid w:val="00CB0385"/>
    <w:rsid w:val="00CD4185"/>
    <w:rsid w:val="00CE3832"/>
    <w:rsid w:val="00CF39AC"/>
    <w:rsid w:val="00D34DD5"/>
    <w:rsid w:val="00D45499"/>
    <w:rsid w:val="00D90867"/>
    <w:rsid w:val="00DC302F"/>
    <w:rsid w:val="00DC4479"/>
    <w:rsid w:val="00E26029"/>
    <w:rsid w:val="00EB4F08"/>
    <w:rsid w:val="00EC352A"/>
    <w:rsid w:val="00F05474"/>
    <w:rsid w:val="00F23173"/>
    <w:rsid w:val="00F23C79"/>
    <w:rsid w:val="00F32CDE"/>
    <w:rsid w:val="00F42763"/>
    <w:rsid w:val="00F67D56"/>
    <w:rsid w:val="00FB171A"/>
    <w:rsid w:val="00FE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1130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C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DC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D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D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3DC9"/>
    <w:rPr>
      <w:vertAlign w:val="superscript"/>
    </w:rPr>
  </w:style>
  <w:style w:type="paragraph" w:customStyle="1" w:styleId="Punktygwne">
    <w:name w:val="Punkty główne"/>
    <w:basedOn w:val="Normalny"/>
    <w:rsid w:val="00C53D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3D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3D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3D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3D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3D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3D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3DC9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3D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3DC9"/>
    <w:rPr>
      <w:rFonts w:ascii="Calibri" w:eastAsia="Calibri" w:hAnsi="Calibri" w:cs="Times New Roman"/>
      <w:sz w:val="22"/>
      <w:szCs w:val="22"/>
    </w:rPr>
  </w:style>
  <w:style w:type="character" w:customStyle="1" w:styleId="WW8Num1z4">
    <w:name w:val="WW8Num1z4"/>
    <w:rsid w:val="000436B6"/>
  </w:style>
  <w:style w:type="character" w:styleId="Hipercze">
    <w:name w:val="Hyperlink"/>
    <w:rsid w:val="000436B6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0436B6"/>
    <w:rPr>
      <w:rFonts w:ascii="Calibr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6F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6F3D"/>
    <w:rPr>
      <w:color w:val="954F72" w:themeColor="followedHyperlink"/>
      <w:u w:val="single"/>
    </w:rPr>
  </w:style>
  <w:style w:type="character" w:customStyle="1" w:styleId="FontStyle13">
    <w:name w:val="Font Style13"/>
    <w:basedOn w:val="Domylnaczcionkaakapitu"/>
    <w:uiPriority w:val="99"/>
    <w:rsid w:val="009B6F3D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9B6F3D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wartazachet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tmuseum.pl/pl/filmoteka" TargetMode="External"/><Relationship Id="rId12" Type="http://schemas.openxmlformats.org/officeDocument/2006/relationships/hyperlink" Target="https://www.tate.org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sl.org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oca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inateka.pl/filmy/sztuka,wideo-ar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2670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Sawicka</dc:creator>
  <cp:lastModifiedBy>Łukasz Cywicki</cp:lastModifiedBy>
  <cp:revision>8</cp:revision>
  <dcterms:created xsi:type="dcterms:W3CDTF">2023-02-08T10:39:00Z</dcterms:created>
  <dcterms:modified xsi:type="dcterms:W3CDTF">2024-01-18T17:16:00Z</dcterms:modified>
</cp:coreProperties>
</file>